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94A7" w14:textId="77777777" w:rsidR="003E6997" w:rsidRPr="00F76B52" w:rsidRDefault="003E6997" w:rsidP="00CF254F">
      <w:pPr>
        <w:jc w:val="center"/>
        <w:rPr>
          <w:rFonts w:ascii="Open Sans" w:hAnsi="Open Sans" w:cs="Open Sans"/>
          <w:b/>
          <w:bCs/>
          <w:sz w:val="6"/>
          <w:szCs w:val="6"/>
        </w:rPr>
      </w:pPr>
    </w:p>
    <w:p w14:paraId="466A615A" w14:textId="56986849" w:rsidR="00CF254F" w:rsidRDefault="00CF254F" w:rsidP="00CF254F">
      <w:pPr>
        <w:jc w:val="center"/>
        <w:rPr>
          <w:rFonts w:ascii="Open Sans" w:hAnsi="Open Sans" w:cs="Open Sans"/>
          <w:b/>
          <w:bCs/>
          <w:sz w:val="28"/>
          <w:szCs w:val="28"/>
        </w:rPr>
      </w:pPr>
      <w:r w:rsidRPr="00CF254F">
        <w:rPr>
          <w:rFonts w:ascii="Open Sans" w:hAnsi="Open Sans" w:cs="Open Sans"/>
          <w:b/>
          <w:bCs/>
          <w:sz w:val="28"/>
          <w:szCs w:val="28"/>
        </w:rPr>
        <w:t xml:space="preserve">Hyundai </w:t>
      </w:r>
      <w:r w:rsidR="00724D5E">
        <w:rPr>
          <w:rFonts w:ascii="Open Sans" w:hAnsi="Open Sans" w:cs="Open Sans"/>
          <w:b/>
          <w:bCs/>
          <w:sz w:val="28"/>
          <w:szCs w:val="28"/>
        </w:rPr>
        <w:t xml:space="preserve">e </w:t>
      </w:r>
      <w:r w:rsidRPr="00CF254F">
        <w:rPr>
          <w:rFonts w:ascii="Open Sans" w:hAnsi="Open Sans" w:cs="Open Sans"/>
          <w:b/>
          <w:bCs/>
          <w:sz w:val="28"/>
          <w:szCs w:val="28"/>
        </w:rPr>
        <w:t>Free2move eSolutions</w:t>
      </w:r>
      <w:r w:rsidR="00724D5E">
        <w:rPr>
          <w:rFonts w:ascii="Open Sans" w:hAnsi="Open Sans" w:cs="Open Sans"/>
          <w:b/>
          <w:bCs/>
          <w:sz w:val="28"/>
          <w:szCs w:val="28"/>
        </w:rPr>
        <w:t xml:space="preserve"> insieme</w:t>
      </w:r>
      <w:r w:rsidRPr="00CF254F">
        <w:rPr>
          <w:rFonts w:ascii="Open Sans" w:hAnsi="Open Sans" w:cs="Open Sans"/>
          <w:b/>
          <w:bCs/>
          <w:sz w:val="28"/>
          <w:szCs w:val="28"/>
        </w:rPr>
        <w:t xml:space="preserve"> per offrire ai </w:t>
      </w:r>
      <w:r w:rsidR="00521AD8">
        <w:rPr>
          <w:rFonts w:ascii="Open Sans" w:hAnsi="Open Sans" w:cs="Open Sans"/>
          <w:b/>
          <w:bCs/>
          <w:sz w:val="28"/>
          <w:szCs w:val="28"/>
        </w:rPr>
        <w:t>C</w:t>
      </w:r>
      <w:r w:rsidRPr="00CF254F">
        <w:rPr>
          <w:rFonts w:ascii="Open Sans" w:hAnsi="Open Sans" w:cs="Open Sans"/>
          <w:b/>
          <w:bCs/>
          <w:sz w:val="28"/>
          <w:szCs w:val="28"/>
        </w:rPr>
        <w:t xml:space="preserve">lienti </w:t>
      </w:r>
      <w:r w:rsidR="00EB4EA2">
        <w:rPr>
          <w:rFonts w:ascii="Open Sans" w:hAnsi="Open Sans" w:cs="Open Sans"/>
          <w:b/>
          <w:bCs/>
          <w:sz w:val="28"/>
          <w:szCs w:val="28"/>
        </w:rPr>
        <w:t xml:space="preserve">italiani </w:t>
      </w:r>
      <w:r w:rsidRPr="00CF254F">
        <w:rPr>
          <w:rFonts w:ascii="Open Sans" w:hAnsi="Open Sans" w:cs="Open Sans"/>
          <w:b/>
          <w:bCs/>
          <w:sz w:val="28"/>
          <w:szCs w:val="28"/>
        </w:rPr>
        <w:t xml:space="preserve">una soluzione di ricarica </w:t>
      </w:r>
      <w:r w:rsidR="003E6997">
        <w:rPr>
          <w:rFonts w:ascii="Open Sans" w:hAnsi="Open Sans" w:cs="Open Sans"/>
          <w:b/>
          <w:bCs/>
          <w:sz w:val="28"/>
          <w:szCs w:val="28"/>
        </w:rPr>
        <w:t xml:space="preserve">domestica </w:t>
      </w:r>
      <w:r>
        <w:rPr>
          <w:rFonts w:ascii="Open Sans" w:hAnsi="Open Sans" w:cs="Open Sans"/>
          <w:b/>
          <w:bCs/>
          <w:sz w:val="28"/>
          <w:szCs w:val="28"/>
        </w:rPr>
        <w:t>semplice e</w:t>
      </w:r>
      <w:r w:rsidR="003E6997">
        <w:rPr>
          <w:rFonts w:ascii="Open Sans" w:hAnsi="Open Sans" w:cs="Open Sans"/>
          <w:b/>
          <w:bCs/>
          <w:sz w:val="28"/>
          <w:szCs w:val="28"/>
        </w:rPr>
        <w:t xml:space="preserve"> pratica </w:t>
      </w:r>
    </w:p>
    <w:p w14:paraId="512B9FB7" w14:textId="77777777" w:rsidR="00CF254F" w:rsidRPr="00CF254F" w:rsidRDefault="00CF254F" w:rsidP="00CF254F">
      <w:pPr>
        <w:jc w:val="center"/>
        <w:rPr>
          <w:rFonts w:ascii="Open Sans" w:hAnsi="Open Sans" w:cs="Open Sans"/>
          <w:b/>
          <w:bCs/>
          <w:sz w:val="14"/>
          <w:szCs w:val="14"/>
        </w:rPr>
      </w:pPr>
    </w:p>
    <w:p w14:paraId="71B78CC2" w14:textId="5294179F" w:rsidR="00CF254F" w:rsidRPr="00CF254F" w:rsidRDefault="00CF254F" w:rsidP="003B05DE">
      <w:pPr>
        <w:pStyle w:val="Paragrafoelenco"/>
        <w:numPr>
          <w:ilvl w:val="0"/>
          <w:numId w:val="1"/>
        </w:numPr>
        <w:jc w:val="both"/>
        <w:rPr>
          <w:rFonts w:ascii="Open Sans" w:hAnsi="Open Sans" w:cs="Open Sans"/>
        </w:rPr>
      </w:pPr>
      <w:r w:rsidRPr="00CF254F">
        <w:rPr>
          <w:rFonts w:ascii="Open Sans" w:hAnsi="Open Sans" w:cs="Open Sans"/>
        </w:rPr>
        <w:t xml:space="preserve">Obiettivo della collaborazione è offrire ai </w:t>
      </w:r>
      <w:r w:rsidR="00EB4EA2">
        <w:rPr>
          <w:rFonts w:ascii="Open Sans" w:hAnsi="Open Sans" w:cs="Open Sans"/>
        </w:rPr>
        <w:t>C</w:t>
      </w:r>
      <w:r w:rsidRPr="00CF254F">
        <w:rPr>
          <w:rFonts w:ascii="Open Sans" w:hAnsi="Open Sans" w:cs="Open Sans"/>
        </w:rPr>
        <w:t xml:space="preserve">lienti </w:t>
      </w:r>
      <w:r w:rsidR="00EB4EA2">
        <w:rPr>
          <w:rFonts w:ascii="Open Sans" w:hAnsi="Open Sans" w:cs="Open Sans"/>
        </w:rPr>
        <w:t xml:space="preserve">italiani </w:t>
      </w:r>
      <w:r w:rsidRPr="00CF254F">
        <w:rPr>
          <w:rFonts w:ascii="Open Sans" w:hAnsi="Open Sans" w:cs="Open Sans"/>
        </w:rPr>
        <w:t xml:space="preserve">una soluzione di ricarica semplice e </w:t>
      </w:r>
      <w:r w:rsidR="00EB4EA2">
        <w:rPr>
          <w:rFonts w:ascii="Open Sans" w:hAnsi="Open Sans" w:cs="Open Sans"/>
        </w:rPr>
        <w:t>pratica</w:t>
      </w:r>
      <w:r w:rsidR="003E6997">
        <w:rPr>
          <w:rFonts w:ascii="Open Sans" w:hAnsi="Open Sans" w:cs="Open Sans"/>
        </w:rPr>
        <w:t>,</w:t>
      </w:r>
      <w:r w:rsidR="00EB4EA2">
        <w:rPr>
          <w:rFonts w:ascii="Open Sans" w:hAnsi="Open Sans" w:cs="Open Sans"/>
        </w:rPr>
        <w:t xml:space="preserve"> </w:t>
      </w:r>
      <w:r w:rsidRPr="00CF254F">
        <w:rPr>
          <w:rFonts w:ascii="Open Sans" w:hAnsi="Open Sans" w:cs="Open Sans"/>
        </w:rPr>
        <w:t xml:space="preserve">per </w:t>
      </w:r>
      <w:r w:rsidR="003E6997">
        <w:rPr>
          <w:rFonts w:ascii="Open Sans" w:hAnsi="Open Sans" w:cs="Open Sans"/>
        </w:rPr>
        <w:t xml:space="preserve">sfruttare al meglio le versioni plug-in </w:t>
      </w:r>
      <w:proofErr w:type="spellStart"/>
      <w:r w:rsidR="003E6997">
        <w:rPr>
          <w:rFonts w:ascii="Open Sans" w:hAnsi="Open Sans" w:cs="Open Sans"/>
        </w:rPr>
        <w:t>hybrid</w:t>
      </w:r>
      <w:proofErr w:type="spellEnd"/>
      <w:r w:rsidR="003E6997">
        <w:rPr>
          <w:rFonts w:ascii="Open Sans" w:hAnsi="Open Sans" w:cs="Open Sans"/>
        </w:rPr>
        <w:t xml:space="preserve"> e 100% </w:t>
      </w:r>
      <w:proofErr w:type="spellStart"/>
      <w:r w:rsidR="003E6997">
        <w:rPr>
          <w:rFonts w:ascii="Open Sans" w:hAnsi="Open Sans" w:cs="Open Sans"/>
        </w:rPr>
        <w:t>electric</w:t>
      </w:r>
      <w:proofErr w:type="spellEnd"/>
      <w:r w:rsidR="003E6997">
        <w:rPr>
          <w:rFonts w:ascii="Open Sans" w:hAnsi="Open Sans" w:cs="Open Sans"/>
        </w:rPr>
        <w:t xml:space="preserve"> della </w:t>
      </w:r>
      <w:r w:rsidR="003B05DE">
        <w:rPr>
          <w:rFonts w:ascii="Open Sans" w:hAnsi="Open Sans" w:cs="Open Sans"/>
        </w:rPr>
        <w:t xml:space="preserve">rinnovata </w:t>
      </w:r>
      <w:r w:rsidR="003E6997">
        <w:rPr>
          <w:rFonts w:ascii="Open Sans" w:hAnsi="Open Sans" w:cs="Open Sans"/>
        </w:rPr>
        <w:t xml:space="preserve">gamma </w:t>
      </w:r>
      <w:r w:rsidR="00EB4EA2">
        <w:rPr>
          <w:rFonts w:ascii="Open Sans" w:hAnsi="Open Sans" w:cs="Open Sans"/>
        </w:rPr>
        <w:t>Hyundai</w:t>
      </w:r>
    </w:p>
    <w:p w14:paraId="3FAD9B7E" w14:textId="01F06515" w:rsidR="00C5542A" w:rsidRPr="00CF254F" w:rsidRDefault="00CF254F" w:rsidP="003B05DE">
      <w:pPr>
        <w:pStyle w:val="Paragrafoelenco"/>
        <w:numPr>
          <w:ilvl w:val="0"/>
          <w:numId w:val="1"/>
        </w:numPr>
        <w:jc w:val="both"/>
        <w:rPr>
          <w:rFonts w:ascii="Open Sans" w:hAnsi="Open Sans" w:cs="Open Sans"/>
        </w:rPr>
      </w:pPr>
      <w:r w:rsidRPr="00CF254F">
        <w:rPr>
          <w:rFonts w:ascii="Open Sans" w:hAnsi="Open Sans" w:cs="Open Sans"/>
        </w:rPr>
        <w:t xml:space="preserve">Grazie alla </w:t>
      </w:r>
      <w:proofErr w:type="spellStart"/>
      <w:r w:rsidRPr="00CF254F">
        <w:rPr>
          <w:rFonts w:ascii="Open Sans" w:hAnsi="Open Sans" w:cs="Open Sans"/>
        </w:rPr>
        <w:t>easyWallbox</w:t>
      </w:r>
      <w:proofErr w:type="spellEnd"/>
      <w:r w:rsidRPr="00CF254F">
        <w:rPr>
          <w:rFonts w:ascii="Open Sans" w:hAnsi="Open Sans" w:cs="Open Sans"/>
        </w:rPr>
        <w:t xml:space="preserve">, il dispositivo </w:t>
      </w:r>
      <w:proofErr w:type="spellStart"/>
      <w:r w:rsidRPr="00CF254F">
        <w:rPr>
          <w:rFonts w:ascii="Open Sans" w:hAnsi="Open Sans" w:cs="Open Sans"/>
        </w:rPr>
        <w:t>plug&amp;play</w:t>
      </w:r>
      <w:proofErr w:type="spellEnd"/>
      <w:r w:rsidRPr="00CF254F">
        <w:rPr>
          <w:rFonts w:ascii="Open Sans" w:hAnsi="Open Sans" w:cs="Open Sans"/>
        </w:rPr>
        <w:t xml:space="preserve"> di Free2move eSolutions, i </w:t>
      </w:r>
      <w:r w:rsidR="00EB4EA2">
        <w:rPr>
          <w:rFonts w:ascii="Open Sans" w:hAnsi="Open Sans" w:cs="Open Sans"/>
        </w:rPr>
        <w:t>C</w:t>
      </w:r>
      <w:r w:rsidRPr="00CF254F">
        <w:rPr>
          <w:rFonts w:ascii="Open Sans" w:hAnsi="Open Sans" w:cs="Open Sans"/>
        </w:rPr>
        <w:t>lienti Hyundai potranno ricaricare comodamente a casa</w:t>
      </w:r>
      <w:r w:rsidR="003E6997">
        <w:rPr>
          <w:rFonts w:ascii="Open Sans" w:hAnsi="Open Sans" w:cs="Open Sans"/>
        </w:rPr>
        <w:t xml:space="preserve"> la propria auto </w:t>
      </w:r>
      <w:r w:rsidR="003B05DE">
        <w:rPr>
          <w:rFonts w:ascii="Open Sans" w:hAnsi="Open Sans" w:cs="Open Sans"/>
        </w:rPr>
        <w:t xml:space="preserve">dotata di batteria </w:t>
      </w:r>
      <w:r w:rsidR="003E6997">
        <w:rPr>
          <w:rFonts w:ascii="Open Sans" w:hAnsi="Open Sans" w:cs="Open Sans"/>
        </w:rPr>
        <w:t>ricaricabile con la spina</w:t>
      </w:r>
      <w:r w:rsidRPr="00CF254F">
        <w:rPr>
          <w:rFonts w:ascii="Open Sans" w:hAnsi="Open Sans" w:cs="Open Sans"/>
        </w:rPr>
        <w:t>, con la possibilità di aumentar</w:t>
      </w:r>
      <w:r w:rsidR="00EB4EA2">
        <w:rPr>
          <w:rFonts w:ascii="Open Sans" w:hAnsi="Open Sans" w:cs="Open Sans"/>
        </w:rPr>
        <w:t>n</w:t>
      </w:r>
      <w:r w:rsidRPr="00CF254F">
        <w:rPr>
          <w:rFonts w:ascii="Open Sans" w:hAnsi="Open Sans" w:cs="Open Sans"/>
        </w:rPr>
        <w:t xml:space="preserve">e la potenza </w:t>
      </w:r>
      <w:r w:rsidR="003E6997">
        <w:rPr>
          <w:rFonts w:ascii="Open Sans" w:hAnsi="Open Sans" w:cs="Open Sans"/>
        </w:rPr>
        <w:t xml:space="preserve">erogata </w:t>
      </w:r>
      <w:r w:rsidRPr="00CF254F">
        <w:rPr>
          <w:rFonts w:ascii="Open Sans" w:hAnsi="Open Sans" w:cs="Open Sans"/>
        </w:rPr>
        <w:t xml:space="preserve">fino a 7,4 kW tramite </w:t>
      </w:r>
      <w:r w:rsidR="00EB4EA2">
        <w:rPr>
          <w:rFonts w:ascii="Open Sans" w:hAnsi="Open Sans" w:cs="Open Sans"/>
        </w:rPr>
        <w:t xml:space="preserve">una </w:t>
      </w:r>
      <w:r w:rsidRPr="00CF254F">
        <w:rPr>
          <w:rFonts w:ascii="Open Sans" w:hAnsi="Open Sans" w:cs="Open Sans"/>
        </w:rPr>
        <w:t>installazione professionale</w:t>
      </w:r>
      <w:r w:rsidR="003B05DE">
        <w:rPr>
          <w:rFonts w:ascii="Open Sans" w:hAnsi="Open Sans" w:cs="Open Sans"/>
        </w:rPr>
        <w:t xml:space="preserve"> e ridurre ancor più i tempi di attesa</w:t>
      </w:r>
    </w:p>
    <w:p w14:paraId="2AB3E6A0" w14:textId="77777777" w:rsidR="00BE32FC" w:rsidRDefault="00BE32FC" w:rsidP="000E430B">
      <w:pPr>
        <w:rPr>
          <w:rFonts w:ascii="Open Sans" w:hAnsi="Open Sans" w:cs="Open Sans"/>
          <w:b/>
          <w:bCs/>
        </w:rPr>
      </w:pPr>
    </w:p>
    <w:p w14:paraId="7AADFCA4" w14:textId="583622E1" w:rsidR="008A7047" w:rsidRPr="00F76B52" w:rsidRDefault="000E430B" w:rsidP="00F76B52">
      <w:pPr>
        <w:jc w:val="both"/>
        <w:rPr>
          <w:rFonts w:ascii="Open Sans" w:hAnsi="Open Sans" w:cs="Open Sans"/>
        </w:rPr>
      </w:pPr>
      <w:r w:rsidRPr="000E430B">
        <w:rPr>
          <w:rFonts w:ascii="Open Sans" w:hAnsi="Open Sans" w:cs="Open Sans"/>
          <w:b/>
          <w:bCs/>
        </w:rPr>
        <w:t xml:space="preserve">Milano, </w:t>
      </w:r>
      <w:r w:rsidR="00126B90">
        <w:rPr>
          <w:rFonts w:ascii="Open Sans" w:hAnsi="Open Sans" w:cs="Open Sans"/>
          <w:b/>
          <w:bCs/>
        </w:rPr>
        <w:t>5</w:t>
      </w:r>
      <w:r w:rsidRPr="000E430B">
        <w:rPr>
          <w:rFonts w:ascii="Open Sans" w:hAnsi="Open Sans" w:cs="Open Sans"/>
          <w:b/>
          <w:bCs/>
        </w:rPr>
        <w:t xml:space="preserve"> </w:t>
      </w:r>
      <w:r w:rsidR="00BC079F">
        <w:rPr>
          <w:rFonts w:ascii="Open Sans" w:hAnsi="Open Sans" w:cs="Open Sans"/>
          <w:b/>
          <w:bCs/>
        </w:rPr>
        <w:t>marzo</w:t>
      </w:r>
      <w:r w:rsidRPr="000E430B">
        <w:rPr>
          <w:rFonts w:ascii="Open Sans" w:hAnsi="Open Sans" w:cs="Open Sans"/>
          <w:b/>
          <w:bCs/>
        </w:rPr>
        <w:t xml:space="preserve"> 2025</w:t>
      </w:r>
      <w:r w:rsidRPr="000E430B">
        <w:rPr>
          <w:rFonts w:ascii="Open Sans" w:hAnsi="Open Sans" w:cs="Open Sans"/>
        </w:rPr>
        <w:t xml:space="preserve"> – </w:t>
      </w:r>
      <w:r w:rsidR="002F3268">
        <w:rPr>
          <w:rFonts w:ascii="Open Sans" w:hAnsi="Open Sans" w:cs="Open Sans"/>
        </w:rPr>
        <w:t>Hyundai</w:t>
      </w:r>
      <w:r w:rsidR="002F3268" w:rsidRPr="002F3268">
        <w:rPr>
          <w:rFonts w:ascii="Open Sans" w:hAnsi="Open Sans" w:cs="Open Sans"/>
        </w:rPr>
        <w:t xml:space="preserve"> ha scelto Free2move eSolutions </w:t>
      </w:r>
      <w:r w:rsidR="00BE32FC">
        <w:rPr>
          <w:rFonts w:ascii="Open Sans" w:hAnsi="Open Sans" w:cs="Open Sans"/>
        </w:rPr>
        <w:t xml:space="preserve">– </w:t>
      </w:r>
      <w:r w:rsidR="00EB4EA2">
        <w:rPr>
          <w:rFonts w:ascii="Open Sans" w:hAnsi="Open Sans" w:cs="Open Sans"/>
        </w:rPr>
        <w:t xml:space="preserve">consolidata realtà </w:t>
      </w:r>
      <w:r w:rsidR="002F3268" w:rsidRPr="002F3268">
        <w:rPr>
          <w:rFonts w:ascii="Open Sans" w:hAnsi="Open Sans" w:cs="Open Sans"/>
        </w:rPr>
        <w:t>che sviluppa e propone tecnologie e servizi di ricarica legati alla e-mobility</w:t>
      </w:r>
      <w:r w:rsidR="00BE32FC">
        <w:rPr>
          <w:rFonts w:ascii="Open Sans" w:hAnsi="Open Sans" w:cs="Open Sans"/>
        </w:rPr>
        <w:t xml:space="preserve"> – </w:t>
      </w:r>
      <w:r w:rsidR="00BE32FC" w:rsidRPr="00BE32FC">
        <w:rPr>
          <w:rFonts w:ascii="Open Sans" w:hAnsi="Open Sans" w:cs="Open Sans"/>
        </w:rPr>
        <w:t xml:space="preserve">per garantire ai propri </w:t>
      </w:r>
      <w:r w:rsidR="00EB4EA2">
        <w:rPr>
          <w:rFonts w:ascii="Open Sans" w:hAnsi="Open Sans" w:cs="Open Sans"/>
        </w:rPr>
        <w:t>C</w:t>
      </w:r>
      <w:r w:rsidR="00BE32FC" w:rsidRPr="00BE32FC">
        <w:rPr>
          <w:rFonts w:ascii="Open Sans" w:hAnsi="Open Sans" w:cs="Open Sans"/>
        </w:rPr>
        <w:t xml:space="preserve">lienti </w:t>
      </w:r>
      <w:r w:rsidR="00BE32FC" w:rsidRPr="001C7E6B">
        <w:rPr>
          <w:rFonts w:ascii="Open Sans" w:hAnsi="Open Sans" w:cs="Open Sans"/>
          <w:b/>
          <w:bCs/>
        </w:rPr>
        <w:t>un ecosistema di ricarica integrato e all’avanguardia</w:t>
      </w:r>
      <w:r w:rsidR="00BE32FC" w:rsidRPr="00BE32FC">
        <w:rPr>
          <w:rFonts w:ascii="Open Sans" w:hAnsi="Open Sans" w:cs="Open Sans"/>
        </w:rPr>
        <w:t xml:space="preserve">, semplificando </w:t>
      </w:r>
      <w:r w:rsidR="00EB4EA2">
        <w:rPr>
          <w:rFonts w:ascii="Open Sans" w:hAnsi="Open Sans" w:cs="Open Sans"/>
        </w:rPr>
        <w:t xml:space="preserve">in maniera concreta </w:t>
      </w:r>
      <w:r w:rsidR="00BE32FC" w:rsidRPr="00BE32FC">
        <w:rPr>
          <w:rFonts w:ascii="Open Sans" w:hAnsi="Open Sans" w:cs="Open Sans"/>
        </w:rPr>
        <w:t>l’</w:t>
      </w:r>
      <w:r w:rsidR="00BE32FC" w:rsidRPr="003B05DE">
        <w:rPr>
          <w:rFonts w:ascii="Open Sans" w:hAnsi="Open Sans" w:cs="Open Sans"/>
          <w:b/>
          <w:bCs/>
        </w:rPr>
        <w:t>accesso alla mobilità elettrica</w:t>
      </w:r>
      <w:r w:rsidR="00BE32FC">
        <w:rPr>
          <w:rFonts w:ascii="Open Sans" w:hAnsi="Open Sans" w:cs="Open Sans"/>
        </w:rPr>
        <w:t xml:space="preserve">. </w:t>
      </w:r>
      <w:r w:rsidR="002F3268" w:rsidRPr="002F3268">
        <w:rPr>
          <w:rFonts w:ascii="Open Sans" w:hAnsi="Open Sans" w:cs="Open Sans"/>
        </w:rPr>
        <w:t xml:space="preserve">La collaborazione nasce </w:t>
      </w:r>
      <w:r w:rsidR="002F3268">
        <w:rPr>
          <w:rFonts w:ascii="Open Sans" w:hAnsi="Open Sans" w:cs="Open Sans"/>
        </w:rPr>
        <w:t>per</w:t>
      </w:r>
      <w:r w:rsidR="002F3268" w:rsidRPr="002F3268">
        <w:rPr>
          <w:rFonts w:ascii="Open Sans" w:hAnsi="Open Sans" w:cs="Open Sans"/>
        </w:rPr>
        <w:t xml:space="preserve"> rendere più facile la fase di ricarica </w:t>
      </w:r>
      <w:r w:rsidR="003B05DE">
        <w:rPr>
          <w:rFonts w:ascii="Open Sans" w:hAnsi="Open Sans" w:cs="Open Sans"/>
        </w:rPr>
        <w:t xml:space="preserve">domestica </w:t>
      </w:r>
      <w:r w:rsidR="00BE32FC">
        <w:rPr>
          <w:rFonts w:ascii="Open Sans" w:hAnsi="Open Sans" w:cs="Open Sans"/>
        </w:rPr>
        <w:t>d</w:t>
      </w:r>
      <w:r w:rsidR="003E6997">
        <w:rPr>
          <w:rFonts w:ascii="Open Sans" w:hAnsi="Open Sans" w:cs="Open Sans"/>
        </w:rPr>
        <w:t>elle numerose Hyundai plug-in hybrid o 100% elettriche presenti oggi in gamma</w:t>
      </w:r>
      <w:r w:rsidR="003B05DE">
        <w:rPr>
          <w:rFonts w:ascii="Open Sans" w:hAnsi="Open Sans" w:cs="Open Sans"/>
        </w:rPr>
        <w:t xml:space="preserve">, come le versioni </w:t>
      </w:r>
      <w:r w:rsidR="00F76B52">
        <w:rPr>
          <w:rFonts w:ascii="Open Sans" w:hAnsi="Open Sans" w:cs="Open Sans"/>
        </w:rPr>
        <w:t xml:space="preserve">ibride ricaricabili </w:t>
      </w:r>
      <w:r w:rsidR="003B05DE">
        <w:rPr>
          <w:rFonts w:ascii="Open Sans" w:hAnsi="Open Sans" w:cs="Open Sans"/>
        </w:rPr>
        <w:t xml:space="preserve">di Tucson e Santa Fe o i modelli 100% elettrici </w:t>
      </w:r>
      <w:r w:rsidR="00F76B52">
        <w:rPr>
          <w:rFonts w:ascii="Open Sans" w:hAnsi="Open Sans" w:cs="Open Sans"/>
        </w:rPr>
        <w:t>KONA</w:t>
      </w:r>
      <w:r w:rsidR="0045719E">
        <w:rPr>
          <w:rFonts w:ascii="Open Sans" w:hAnsi="Open Sans" w:cs="Open Sans"/>
        </w:rPr>
        <w:t xml:space="preserve">, IONIQ 5 e IONIQ 6; ma anche </w:t>
      </w:r>
      <w:r w:rsidR="00BE32FC">
        <w:rPr>
          <w:rFonts w:ascii="Open Sans" w:hAnsi="Open Sans" w:cs="Open Sans"/>
        </w:rPr>
        <w:t>INSTER</w:t>
      </w:r>
      <w:r>
        <w:rPr>
          <w:rFonts w:ascii="Open Sans" w:hAnsi="Open Sans" w:cs="Open Sans"/>
        </w:rPr>
        <w:t>,</w:t>
      </w:r>
      <w:r w:rsidR="002F3268">
        <w:rPr>
          <w:rFonts w:ascii="Open Sans" w:hAnsi="Open Sans" w:cs="Open Sans"/>
        </w:rPr>
        <w:t xml:space="preserve"> </w:t>
      </w:r>
      <w:r w:rsidR="00EB4EA2">
        <w:rPr>
          <w:rFonts w:ascii="Open Sans" w:hAnsi="Open Sans" w:cs="Open Sans"/>
        </w:rPr>
        <w:t xml:space="preserve">l’inedito </w:t>
      </w:r>
      <w:r>
        <w:rPr>
          <w:rFonts w:ascii="Open Sans" w:hAnsi="Open Sans" w:cs="Open Sans"/>
        </w:rPr>
        <w:t xml:space="preserve">city-SUV 100% elettrico </w:t>
      </w:r>
      <w:r w:rsidR="00EB4EA2">
        <w:rPr>
          <w:rFonts w:ascii="Open Sans" w:hAnsi="Open Sans" w:cs="Open Sans"/>
        </w:rPr>
        <w:t>che ha debuttato in Italia da qualche giorno e che rappresenta la soluzione ideale per la mobilità quotidiana</w:t>
      </w:r>
      <w:r w:rsidR="002F3268">
        <w:rPr>
          <w:rFonts w:ascii="Open Sans" w:hAnsi="Open Sans" w:cs="Open Sans"/>
        </w:rPr>
        <w:t xml:space="preserve">. </w:t>
      </w:r>
      <w:r w:rsidR="00F76B52">
        <w:rPr>
          <w:rFonts w:ascii="Open Sans" w:hAnsi="Open Sans" w:cs="Open Sans"/>
        </w:rPr>
        <w:t xml:space="preserve">Un inedito modello che offre </w:t>
      </w:r>
      <w:r w:rsidR="008A7047" w:rsidRPr="008A7047">
        <w:rPr>
          <w:rFonts w:ascii="Open Sans" w:hAnsi="Open Sans" w:cs="Open Sans"/>
        </w:rPr>
        <w:t>un'elevata autonomia di guida</w:t>
      </w:r>
      <w:r w:rsidR="00797B62">
        <w:rPr>
          <w:rFonts w:ascii="Open Sans" w:hAnsi="Open Sans" w:cs="Open Sans"/>
        </w:rPr>
        <w:t xml:space="preserve"> che arriva anche a superare i 500 km</w:t>
      </w:r>
      <w:r w:rsidR="008F36F4">
        <w:rPr>
          <w:rFonts w:ascii="Open Sans" w:hAnsi="Open Sans" w:cs="Open Sans"/>
        </w:rPr>
        <w:t xml:space="preserve"> in ambito urbano</w:t>
      </w:r>
      <w:r w:rsidR="00F76B52">
        <w:rPr>
          <w:rFonts w:ascii="Open Sans" w:hAnsi="Open Sans" w:cs="Open Sans"/>
        </w:rPr>
        <w:t xml:space="preserve"> e che </w:t>
      </w:r>
      <w:r w:rsidR="00BE32FC" w:rsidRPr="00F76B52">
        <w:rPr>
          <w:rFonts w:ascii="Open Sans" w:hAnsi="Open Sans" w:cs="Open Sans"/>
        </w:rPr>
        <w:t>interpreta in maniera innovativa la mobilità</w:t>
      </w:r>
      <w:r w:rsidR="00797B62" w:rsidRPr="00F76B52">
        <w:rPr>
          <w:rFonts w:ascii="Open Sans" w:hAnsi="Open Sans" w:cs="Open Sans"/>
        </w:rPr>
        <w:t xml:space="preserve"> moderna</w:t>
      </w:r>
      <w:r w:rsidR="008A7047" w:rsidRPr="00F76B52">
        <w:rPr>
          <w:rFonts w:ascii="Open Sans" w:hAnsi="Open Sans" w:cs="Open Sans"/>
        </w:rPr>
        <w:t xml:space="preserve">, garantendo </w:t>
      </w:r>
      <w:r w:rsidR="00797B62" w:rsidRPr="00F76B52">
        <w:rPr>
          <w:rFonts w:ascii="Open Sans" w:hAnsi="Open Sans" w:cs="Open Sans"/>
        </w:rPr>
        <w:t>una elevata convenienza d’uso sfruttando i vantaggi della ricarica domestica</w:t>
      </w:r>
      <w:r w:rsidR="00BE32FC" w:rsidRPr="00F76B52">
        <w:rPr>
          <w:rFonts w:ascii="Open Sans" w:hAnsi="Open Sans" w:cs="Open Sans"/>
        </w:rPr>
        <w:t xml:space="preserve">. </w:t>
      </w:r>
    </w:p>
    <w:p w14:paraId="7CD14F8B" w14:textId="2ED5E5A0" w:rsidR="000E430B" w:rsidRDefault="00797B62" w:rsidP="001C7E6B">
      <w:pPr>
        <w:jc w:val="both"/>
        <w:rPr>
          <w:rFonts w:ascii="Open Sans" w:hAnsi="Open Sans" w:cs="Open Sans"/>
        </w:rPr>
      </w:pPr>
      <w:r>
        <w:rPr>
          <w:rFonts w:ascii="Open Sans" w:hAnsi="Open Sans" w:cs="Open Sans"/>
        </w:rPr>
        <w:t>Per massimizzare l’esperienza d’uso</w:t>
      </w:r>
      <w:r w:rsidR="0045719E">
        <w:rPr>
          <w:rFonts w:ascii="Open Sans" w:hAnsi="Open Sans" w:cs="Open Sans"/>
        </w:rPr>
        <w:t xml:space="preserve"> delle proprie auto dotate di ricarica alla spina</w:t>
      </w:r>
      <w:r>
        <w:rPr>
          <w:rFonts w:ascii="Open Sans" w:hAnsi="Open Sans" w:cs="Open Sans"/>
        </w:rPr>
        <w:t xml:space="preserve">, </w:t>
      </w:r>
      <w:r w:rsidR="00435734">
        <w:rPr>
          <w:rFonts w:ascii="Open Sans" w:hAnsi="Open Sans" w:cs="Open Sans"/>
        </w:rPr>
        <w:t>Hyundai</w:t>
      </w:r>
      <w:r w:rsidR="008A7047">
        <w:rPr>
          <w:rFonts w:ascii="Open Sans" w:hAnsi="Open Sans" w:cs="Open Sans"/>
        </w:rPr>
        <w:t xml:space="preserve"> ha scelto</w:t>
      </w:r>
      <w:r w:rsidR="00435734">
        <w:rPr>
          <w:rFonts w:ascii="Open Sans" w:hAnsi="Open Sans" w:cs="Open Sans"/>
        </w:rPr>
        <w:t xml:space="preserve"> </w:t>
      </w:r>
      <w:r w:rsidR="00435734" w:rsidRPr="001C7E6B">
        <w:rPr>
          <w:rFonts w:ascii="Open Sans" w:hAnsi="Open Sans" w:cs="Open Sans"/>
          <w:b/>
          <w:bCs/>
        </w:rPr>
        <w:t>easyWallbox</w:t>
      </w:r>
      <w:r w:rsidR="00435734">
        <w:rPr>
          <w:rFonts w:ascii="Open Sans" w:hAnsi="Open Sans" w:cs="Open Sans"/>
        </w:rPr>
        <w:t xml:space="preserve">, la soluzione di ricarica di </w:t>
      </w:r>
      <w:r w:rsidR="000E430B" w:rsidRPr="000E430B">
        <w:rPr>
          <w:rFonts w:ascii="Open Sans" w:hAnsi="Open Sans" w:cs="Open Sans"/>
        </w:rPr>
        <w:t>Free2move eSolutions</w:t>
      </w:r>
      <w:r>
        <w:rPr>
          <w:rFonts w:ascii="Open Sans" w:hAnsi="Open Sans" w:cs="Open Sans"/>
        </w:rPr>
        <w:t xml:space="preserve"> che </w:t>
      </w:r>
      <w:r w:rsidRPr="001C7E6B">
        <w:rPr>
          <w:rFonts w:ascii="Open Sans" w:hAnsi="Open Sans" w:cs="Open Sans"/>
          <w:b/>
          <w:bCs/>
        </w:rPr>
        <w:t>rende ancor più facile la gestione della ricarica domestica</w:t>
      </w:r>
      <w:r w:rsidR="003B05DE">
        <w:rPr>
          <w:rFonts w:ascii="Open Sans" w:hAnsi="Open Sans" w:cs="Open Sans"/>
          <w:b/>
          <w:bCs/>
        </w:rPr>
        <w:t xml:space="preserve"> della propria auto dotata di batteria ricaricabile alla spina </w:t>
      </w:r>
      <w:r w:rsidR="003B05DE" w:rsidRPr="003B05DE">
        <w:rPr>
          <w:rFonts w:ascii="Open Sans" w:hAnsi="Open Sans" w:cs="Open Sans"/>
        </w:rPr>
        <w:t>(ibrida ricaricabile o 100% elettrica)</w:t>
      </w:r>
      <w:r w:rsidR="00435734">
        <w:rPr>
          <w:rFonts w:ascii="Open Sans" w:hAnsi="Open Sans" w:cs="Open Sans"/>
        </w:rPr>
        <w:t>.</w:t>
      </w:r>
      <w:r w:rsidR="009F520F">
        <w:rPr>
          <w:rFonts w:ascii="Open Sans" w:hAnsi="Open Sans" w:cs="Open Sans"/>
        </w:rPr>
        <w:t xml:space="preserve"> </w:t>
      </w:r>
    </w:p>
    <w:p w14:paraId="3E6DC205" w14:textId="186B5FB9" w:rsidR="00435734" w:rsidRDefault="00435734" w:rsidP="001C7E6B">
      <w:pPr>
        <w:jc w:val="both"/>
        <w:rPr>
          <w:rFonts w:ascii="Open Sans" w:hAnsi="Open Sans" w:cs="Open Sans"/>
          <w:b/>
          <w:bCs/>
        </w:rPr>
      </w:pPr>
      <w:r w:rsidRPr="001C7E6B">
        <w:rPr>
          <w:rFonts w:ascii="Open Sans" w:hAnsi="Open Sans" w:cs="Open Sans"/>
          <w:b/>
          <w:bCs/>
        </w:rPr>
        <w:t>easyWallbox è un</w:t>
      </w:r>
      <w:r w:rsidR="00797B62" w:rsidRPr="001C7E6B">
        <w:rPr>
          <w:rFonts w:ascii="Open Sans" w:hAnsi="Open Sans" w:cs="Open Sans"/>
          <w:b/>
          <w:bCs/>
        </w:rPr>
        <w:t xml:space="preserve">a soluzione </w:t>
      </w:r>
      <w:proofErr w:type="spellStart"/>
      <w:r w:rsidRPr="001C7E6B">
        <w:rPr>
          <w:rFonts w:ascii="Open Sans" w:hAnsi="Open Sans" w:cs="Open Sans"/>
          <w:b/>
          <w:bCs/>
        </w:rPr>
        <w:t>plug&amp;play</w:t>
      </w:r>
      <w:proofErr w:type="spellEnd"/>
      <w:r w:rsidRPr="00435734">
        <w:rPr>
          <w:rFonts w:ascii="Open Sans" w:hAnsi="Open Sans" w:cs="Open Sans"/>
        </w:rPr>
        <w:t xml:space="preserve"> (che cioè può essere subito usat</w:t>
      </w:r>
      <w:r w:rsidR="00B50358">
        <w:rPr>
          <w:rFonts w:ascii="Open Sans" w:hAnsi="Open Sans" w:cs="Open Sans"/>
        </w:rPr>
        <w:t>a</w:t>
      </w:r>
      <w:r w:rsidRPr="00435734">
        <w:rPr>
          <w:rFonts w:ascii="Open Sans" w:hAnsi="Open Sans" w:cs="Open Sans"/>
        </w:rPr>
        <w:t>, senza dover procedere all’installazion</w:t>
      </w:r>
      <w:r>
        <w:rPr>
          <w:rFonts w:ascii="Open Sans" w:hAnsi="Open Sans" w:cs="Open Sans"/>
        </w:rPr>
        <w:t>e</w:t>
      </w:r>
      <w:r w:rsidRPr="00435734">
        <w:rPr>
          <w:rFonts w:ascii="Open Sans" w:hAnsi="Open Sans" w:cs="Open Sans"/>
        </w:rPr>
        <w:t xml:space="preserve">) </w:t>
      </w:r>
      <w:r w:rsidR="00B50358">
        <w:rPr>
          <w:rFonts w:ascii="Open Sans" w:hAnsi="Open Sans" w:cs="Open Sans"/>
        </w:rPr>
        <w:t xml:space="preserve">e </w:t>
      </w:r>
      <w:r w:rsidRPr="001C7E6B">
        <w:rPr>
          <w:rFonts w:ascii="Open Sans" w:hAnsi="Open Sans" w:cs="Open Sans"/>
          <w:b/>
          <w:bCs/>
        </w:rPr>
        <w:t xml:space="preserve">di semplice </w:t>
      </w:r>
      <w:r w:rsidR="00797B62" w:rsidRPr="001C7E6B">
        <w:rPr>
          <w:rFonts w:ascii="Open Sans" w:hAnsi="Open Sans" w:cs="Open Sans"/>
          <w:b/>
          <w:bCs/>
        </w:rPr>
        <w:t>utilizzo</w:t>
      </w:r>
      <w:r w:rsidRPr="00435734">
        <w:rPr>
          <w:rFonts w:ascii="Open Sans" w:hAnsi="Open Sans" w:cs="Open Sans"/>
        </w:rPr>
        <w:t>: è sufficiente collegarl</w:t>
      </w:r>
      <w:r w:rsidR="00B50358">
        <w:rPr>
          <w:rFonts w:ascii="Open Sans" w:hAnsi="Open Sans" w:cs="Open Sans"/>
        </w:rPr>
        <w:t xml:space="preserve">a </w:t>
      </w:r>
      <w:r w:rsidRPr="00435734">
        <w:rPr>
          <w:rFonts w:ascii="Open Sans" w:hAnsi="Open Sans" w:cs="Open Sans"/>
        </w:rPr>
        <w:t xml:space="preserve">a una </w:t>
      </w:r>
      <w:r w:rsidRPr="001C7E6B">
        <w:rPr>
          <w:rFonts w:ascii="Open Sans" w:hAnsi="Open Sans" w:cs="Open Sans"/>
          <w:b/>
          <w:bCs/>
        </w:rPr>
        <w:t xml:space="preserve">presa di corrente </w:t>
      </w:r>
      <w:proofErr w:type="spellStart"/>
      <w:r w:rsidRPr="001C7E6B">
        <w:rPr>
          <w:rFonts w:ascii="Open Sans" w:hAnsi="Open Sans" w:cs="Open Sans"/>
          <w:b/>
          <w:bCs/>
        </w:rPr>
        <w:t>Schuko</w:t>
      </w:r>
      <w:proofErr w:type="spellEnd"/>
      <w:r w:rsidRPr="00435734">
        <w:rPr>
          <w:rFonts w:ascii="Open Sans" w:hAnsi="Open Sans" w:cs="Open Sans"/>
        </w:rPr>
        <w:t xml:space="preserve"> nel </w:t>
      </w:r>
      <w:r w:rsidR="00797B62">
        <w:rPr>
          <w:rFonts w:ascii="Open Sans" w:hAnsi="Open Sans" w:cs="Open Sans"/>
        </w:rPr>
        <w:t xml:space="preserve">proprio box </w:t>
      </w:r>
      <w:r w:rsidRPr="00435734">
        <w:rPr>
          <w:rFonts w:ascii="Open Sans" w:hAnsi="Open Sans" w:cs="Open Sans"/>
        </w:rPr>
        <w:t xml:space="preserve">per ricaricare </w:t>
      </w:r>
      <w:r w:rsidR="003B05DE">
        <w:rPr>
          <w:rFonts w:ascii="Open Sans" w:hAnsi="Open Sans" w:cs="Open Sans"/>
        </w:rPr>
        <w:t xml:space="preserve">l’auto con una potenza erogata di </w:t>
      </w:r>
      <w:r w:rsidRPr="001C7E6B">
        <w:rPr>
          <w:rFonts w:ascii="Open Sans" w:hAnsi="Open Sans" w:cs="Open Sans"/>
          <w:b/>
          <w:bCs/>
        </w:rPr>
        <w:t>2,3 kW</w:t>
      </w:r>
      <w:r w:rsidRPr="00435734">
        <w:rPr>
          <w:rFonts w:ascii="Open Sans" w:hAnsi="Open Sans" w:cs="Open Sans"/>
        </w:rPr>
        <w:t xml:space="preserve">. </w:t>
      </w:r>
      <w:r>
        <w:rPr>
          <w:rFonts w:ascii="Open Sans" w:hAnsi="Open Sans" w:cs="Open Sans"/>
        </w:rPr>
        <w:t xml:space="preserve">I </w:t>
      </w:r>
      <w:r w:rsidR="00521AD8">
        <w:rPr>
          <w:rFonts w:ascii="Open Sans" w:hAnsi="Open Sans" w:cs="Open Sans"/>
        </w:rPr>
        <w:t>C</w:t>
      </w:r>
      <w:r w:rsidRPr="00435734">
        <w:rPr>
          <w:rFonts w:ascii="Open Sans" w:hAnsi="Open Sans" w:cs="Open Sans"/>
        </w:rPr>
        <w:t xml:space="preserve">lienti </w:t>
      </w:r>
      <w:r>
        <w:rPr>
          <w:rFonts w:ascii="Open Sans" w:hAnsi="Open Sans" w:cs="Open Sans"/>
        </w:rPr>
        <w:t>Hyundai</w:t>
      </w:r>
      <w:r w:rsidRPr="00435734">
        <w:rPr>
          <w:rFonts w:ascii="Open Sans" w:hAnsi="Open Sans" w:cs="Open Sans"/>
        </w:rPr>
        <w:t xml:space="preserve"> possono inoltre </w:t>
      </w:r>
      <w:r w:rsidR="00B50358">
        <w:rPr>
          <w:rFonts w:ascii="Open Sans" w:hAnsi="Open Sans" w:cs="Open Sans"/>
        </w:rPr>
        <w:t xml:space="preserve">decidere </w:t>
      </w:r>
      <w:r w:rsidR="00126B90">
        <w:rPr>
          <w:rFonts w:ascii="Open Sans" w:hAnsi="Open Sans" w:cs="Open Sans"/>
        </w:rPr>
        <w:t xml:space="preserve">di </w:t>
      </w:r>
      <w:r w:rsidR="008F36F4" w:rsidRPr="001C7E6B">
        <w:rPr>
          <w:rFonts w:ascii="Open Sans" w:hAnsi="Open Sans" w:cs="Open Sans"/>
          <w:b/>
          <w:bCs/>
        </w:rPr>
        <w:t>integrarla stabilmente nell’impianto elettrico del box</w:t>
      </w:r>
      <w:r w:rsidR="008F36F4">
        <w:rPr>
          <w:rFonts w:ascii="Open Sans" w:hAnsi="Open Sans" w:cs="Open Sans"/>
        </w:rPr>
        <w:t xml:space="preserve"> attraverso una </w:t>
      </w:r>
      <w:r w:rsidRPr="00435734">
        <w:rPr>
          <w:rFonts w:ascii="Open Sans" w:hAnsi="Open Sans" w:cs="Open Sans"/>
        </w:rPr>
        <w:t xml:space="preserve">installazione </w:t>
      </w:r>
      <w:r w:rsidR="00B50358">
        <w:rPr>
          <w:rFonts w:ascii="Open Sans" w:hAnsi="Open Sans" w:cs="Open Sans"/>
        </w:rPr>
        <w:t xml:space="preserve">professionale </w:t>
      </w:r>
      <w:r w:rsidRPr="00435734">
        <w:rPr>
          <w:rFonts w:ascii="Open Sans" w:hAnsi="Open Sans" w:cs="Open Sans"/>
        </w:rPr>
        <w:t xml:space="preserve">che permette alla easyWallbox di </w:t>
      </w:r>
      <w:r w:rsidR="00B50358">
        <w:rPr>
          <w:rFonts w:ascii="Open Sans" w:hAnsi="Open Sans" w:cs="Open Sans"/>
        </w:rPr>
        <w:t xml:space="preserve">gestire una </w:t>
      </w:r>
      <w:r w:rsidR="00F76B52">
        <w:rPr>
          <w:rFonts w:ascii="Open Sans" w:hAnsi="Open Sans" w:cs="Open Sans"/>
        </w:rPr>
        <w:t>potenza</w:t>
      </w:r>
      <w:r w:rsidR="00B50358">
        <w:rPr>
          <w:rFonts w:ascii="Open Sans" w:hAnsi="Open Sans" w:cs="Open Sans"/>
        </w:rPr>
        <w:t xml:space="preserve"> che arriva </w:t>
      </w:r>
      <w:r w:rsidRPr="001C7E6B">
        <w:rPr>
          <w:rFonts w:ascii="Open Sans" w:hAnsi="Open Sans" w:cs="Open Sans"/>
          <w:b/>
          <w:bCs/>
        </w:rPr>
        <w:t>fino a 7,4 kW</w:t>
      </w:r>
      <w:r w:rsidR="00335307">
        <w:rPr>
          <w:rFonts w:ascii="Open Sans" w:hAnsi="Open Sans" w:cs="Open Sans"/>
        </w:rPr>
        <w:t xml:space="preserve"> (con eventuale </w:t>
      </w:r>
      <w:r w:rsidR="008F36F4">
        <w:rPr>
          <w:rFonts w:ascii="Open Sans" w:hAnsi="Open Sans" w:cs="Open Sans"/>
        </w:rPr>
        <w:t xml:space="preserve">adeguamento </w:t>
      </w:r>
      <w:r w:rsidR="00335307">
        <w:rPr>
          <w:rFonts w:ascii="Open Sans" w:hAnsi="Open Sans" w:cs="Open Sans"/>
        </w:rPr>
        <w:t>del proprio contatore)</w:t>
      </w:r>
      <w:r w:rsidR="00B50358">
        <w:rPr>
          <w:rFonts w:ascii="Open Sans" w:hAnsi="Open Sans" w:cs="Open Sans"/>
        </w:rPr>
        <w:t xml:space="preserve">, </w:t>
      </w:r>
      <w:r w:rsidR="00335307">
        <w:rPr>
          <w:rFonts w:ascii="Open Sans" w:hAnsi="Open Sans" w:cs="Open Sans"/>
        </w:rPr>
        <w:t>accorciando così i tempi di ricarica</w:t>
      </w:r>
      <w:r w:rsidR="003B05DE">
        <w:rPr>
          <w:rFonts w:ascii="Open Sans" w:hAnsi="Open Sans" w:cs="Open Sans"/>
        </w:rPr>
        <w:t xml:space="preserve">. Nel caso di </w:t>
      </w:r>
      <w:r w:rsidR="003B05DE" w:rsidRPr="003B05DE">
        <w:rPr>
          <w:rFonts w:ascii="Open Sans" w:hAnsi="Open Sans" w:cs="Open Sans"/>
          <w:b/>
          <w:bCs/>
        </w:rPr>
        <w:t>INSTER con batteria long range</w:t>
      </w:r>
      <w:r w:rsidR="003B05DE">
        <w:rPr>
          <w:rFonts w:ascii="Open Sans" w:hAnsi="Open Sans" w:cs="Open Sans"/>
        </w:rPr>
        <w:t xml:space="preserve"> il tempo di attesa </w:t>
      </w:r>
      <w:r w:rsidR="0045719E">
        <w:rPr>
          <w:rFonts w:ascii="Open Sans" w:hAnsi="Open Sans" w:cs="Open Sans"/>
        </w:rPr>
        <w:t xml:space="preserve">si riduce a </w:t>
      </w:r>
      <w:r w:rsidR="001C024E" w:rsidRPr="001C7E6B">
        <w:rPr>
          <w:rFonts w:ascii="Open Sans" w:hAnsi="Open Sans" w:cs="Open Sans"/>
          <w:b/>
          <w:bCs/>
        </w:rPr>
        <w:t>poco più di 6</w:t>
      </w:r>
      <w:r w:rsidR="008F36F4" w:rsidRPr="001C7E6B">
        <w:rPr>
          <w:rFonts w:ascii="Open Sans" w:hAnsi="Open Sans" w:cs="Open Sans"/>
          <w:b/>
          <w:bCs/>
        </w:rPr>
        <w:t xml:space="preserve"> ore per la </w:t>
      </w:r>
      <w:r w:rsidR="001C024E">
        <w:rPr>
          <w:rFonts w:ascii="Open Sans" w:hAnsi="Open Sans" w:cs="Open Sans"/>
          <w:b/>
          <w:bCs/>
        </w:rPr>
        <w:t>ri</w:t>
      </w:r>
      <w:r w:rsidR="008F36F4" w:rsidRPr="001C7E6B">
        <w:rPr>
          <w:rFonts w:ascii="Open Sans" w:hAnsi="Open Sans" w:cs="Open Sans"/>
          <w:b/>
          <w:bCs/>
        </w:rPr>
        <w:t>carica da</w:t>
      </w:r>
      <w:r w:rsidR="001C024E">
        <w:rPr>
          <w:rFonts w:ascii="Open Sans" w:hAnsi="Open Sans" w:cs="Open Sans"/>
          <w:b/>
          <w:bCs/>
        </w:rPr>
        <w:t>l 10</w:t>
      </w:r>
      <w:r w:rsidR="008F36F4" w:rsidRPr="001C7E6B">
        <w:rPr>
          <w:rFonts w:ascii="Open Sans" w:hAnsi="Open Sans" w:cs="Open Sans"/>
          <w:b/>
          <w:bCs/>
        </w:rPr>
        <w:t xml:space="preserve"> a</w:t>
      </w:r>
      <w:r w:rsidR="001C024E">
        <w:rPr>
          <w:rFonts w:ascii="Open Sans" w:hAnsi="Open Sans" w:cs="Open Sans"/>
          <w:b/>
          <w:bCs/>
        </w:rPr>
        <w:t>l</w:t>
      </w:r>
      <w:r w:rsidR="008F36F4" w:rsidRPr="001C7E6B">
        <w:rPr>
          <w:rFonts w:ascii="Open Sans" w:hAnsi="Open Sans" w:cs="Open Sans"/>
          <w:b/>
          <w:bCs/>
        </w:rPr>
        <w:t xml:space="preserve"> 100%</w:t>
      </w:r>
      <w:r w:rsidR="00335307" w:rsidRPr="001C7E6B">
        <w:rPr>
          <w:rFonts w:ascii="Open Sans" w:hAnsi="Open Sans" w:cs="Open Sans"/>
          <w:b/>
          <w:bCs/>
        </w:rPr>
        <w:t>.</w:t>
      </w:r>
    </w:p>
    <w:p w14:paraId="4D5C7F2F" w14:textId="4AFB81FF" w:rsidR="0045719E" w:rsidRDefault="0045719E" w:rsidP="001C7E6B">
      <w:pPr>
        <w:jc w:val="both"/>
        <w:rPr>
          <w:rFonts w:ascii="Open Sans" w:hAnsi="Open Sans" w:cs="Open Sans"/>
        </w:rPr>
      </w:pPr>
      <w:r w:rsidRPr="0045719E">
        <w:rPr>
          <w:rFonts w:ascii="Open Sans" w:hAnsi="Open Sans" w:cs="Open Sans"/>
          <w:b/>
          <w:bCs/>
        </w:rPr>
        <w:t>Controllabile da remoto</w:t>
      </w:r>
      <w:r>
        <w:rPr>
          <w:rFonts w:ascii="Open Sans" w:hAnsi="Open Sans" w:cs="Open Sans"/>
        </w:rPr>
        <w:t xml:space="preserve"> tramite apposita applicazione, il </w:t>
      </w:r>
      <w:r w:rsidR="00521AD8">
        <w:rPr>
          <w:rFonts w:ascii="Open Sans" w:hAnsi="Open Sans" w:cs="Open Sans"/>
        </w:rPr>
        <w:t>C</w:t>
      </w:r>
      <w:r>
        <w:rPr>
          <w:rFonts w:ascii="Open Sans" w:hAnsi="Open Sans" w:cs="Open Sans"/>
        </w:rPr>
        <w:t xml:space="preserve">liente può gestirne il carico tramite la </w:t>
      </w:r>
      <w:r w:rsidRPr="0045719E">
        <w:rPr>
          <w:rFonts w:ascii="Open Sans" w:hAnsi="Open Sans" w:cs="Open Sans"/>
          <w:b/>
          <w:bCs/>
        </w:rPr>
        <w:t>funzione Dynamic Power Management</w:t>
      </w:r>
      <w:r>
        <w:rPr>
          <w:rFonts w:ascii="Open Sans" w:hAnsi="Open Sans" w:cs="Open Sans"/>
        </w:rPr>
        <w:t xml:space="preserve"> che permette di </w:t>
      </w:r>
      <w:r w:rsidRPr="0045719E">
        <w:rPr>
          <w:rFonts w:ascii="Open Sans" w:hAnsi="Open Sans" w:cs="Open Sans"/>
          <w:b/>
          <w:bCs/>
        </w:rPr>
        <w:t>evitare blackout indesiderati</w:t>
      </w:r>
      <w:r>
        <w:rPr>
          <w:rFonts w:ascii="Open Sans" w:hAnsi="Open Sans" w:cs="Open Sans"/>
        </w:rPr>
        <w:t>.</w:t>
      </w:r>
    </w:p>
    <w:p w14:paraId="1FAE13B3" w14:textId="51D79A61" w:rsidR="002E7754" w:rsidRPr="002E7754" w:rsidRDefault="002E7754" w:rsidP="002E7754">
      <w:pPr>
        <w:jc w:val="both"/>
        <w:rPr>
          <w:rFonts w:ascii="Open Sans" w:hAnsi="Open Sans" w:cs="Open Sans"/>
        </w:rPr>
      </w:pPr>
      <w:r w:rsidRPr="002E7754">
        <w:rPr>
          <w:rFonts w:ascii="Open Sans" w:hAnsi="Open Sans" w:cs="Open Sans"/>
        </w:rPr>
        <w:t xml:space="preserve">Durante la fase di lancio </w:t>
      </w:r>
      <w:r>
        <w:rPr>
          <w:rFonts w:ascii="Open Sans" w:hAnsi="Open Sans" w:cs="Open Sans"/>
        </w:rPr>
        <w:t xml:space="preserve">in Italia, </w:t>
      </w:r>
      <w:r w:rsidRPr="002E7754">
        <w:rPr>
          <w:rFonts w:ascii="Open Sans" w:hAnsi="Open Sans" w:cs="Open Sans"/>
          <w:b/>
          <w:bCs/>
        </w:rPr>
        <w:t xml:space="preserve">INSTER </w:t>
      </w:r>
      <w:r w:rsidR="00126B90">
        <w:rPr>
          <w:rFonts w:ascii="Open Sans" w:hAnsi="Open Sans" w:cs="Open Sans"/>
          <w:b/>
          <w:bCs/>
        </w:rPr>
        <w:t xml:space="preserve">prevede </w:t>
      </w:r>
      <w:r w:rsidRPr="002E7754">
        <w:rPr>
          <w:rFonts w:ascii="Open Sans" w:hAnsi="Open Sans" w:cs="Open Sans"/>
          <w:b/>
          <w:bCs/>
        </w:rPr>
        <w:t>di serie la easyWallbox</w:t>
      </w:r>
      <w:r w:rsidRPr="002E7754">
        <w:rPr>
          <w:rFonts w:ascii="Open Sans" w:hAnsi="Open Sans" w:cs="Open Sans"/>
        </w:rPr>
        <w:t xml:space="preserve">, </w:t>
      </w:r>
      <w:r w:rsidR="00126B90">
        <w:rPr>
          <w:rFonts w:ascii="Open Sans" w:hAnsi="Open Sans" w:cs="Open Sans"/>
        </w:rPr>
        <w:t xml:space="preserve">disponibile </w:t>
      </w:r>
      <w:r w:rsidRPr="002E7754">
        <w:rPr>
          <w:rFonts w:ascii="Open Sans" w:hAnsi="Open Sans" w:cs="Open Sans"/>
        </w:rPr>
        <w:t xml:space="preserve">in alternativa al voucher </w:t>
      </w:r>
      <w:proofErr w:type="spellStart"/>
      <w:r w:rsidRPr="002E7754">
        <w:rPr>
          <w:rFonts w:ascii="Open Sans" w:hAnsi="Open Sans" w:cs="Open Sans"/>
        </w:rPr>
        <w:t>Charge</w:t>
      </w:r>
      <w:proofErr w:type="spellEnd"/>
      <w:r w:rsidRPr="002E7754">
        <w:rPr>
          <w:rFonts w:ascii="Open Sans" w:hAnsi="Open Sans" w:cs="Open Sans"/>
        </w:rPr>
        <w:t xml:space="preserve"> </w:t>
      </w:r>
      <w:proofErr w:type="spellStart"/>
      <w:r w:rsidRPr="002E7754">
        <w:rPr>
          <w:rFonts w:ascii="Open Sans" w:hAnsi="Open Sans" w:cs="Open Sans"/>
        </w:rPr>
        <w:t>myHyundai</w:t>
      </w:r>
      <w:proofErr w:type="spellEnd"/>
      <w:r w:rsidRPr="002E7754">
        <w:rPr>
          <w:rFonts w:ascii="Open Sans" w:hAnsi="Open Sans" w:cs="Open Sans"/>
        </w:rPr>
        <w:t xml:space="preserve"> per ricariche pubbliche equivalenti a circa 5.000 km. </w:t>
      </w:r>
      <w:r w:rsidRPr="002E7754">
        <w:rPr>
          <w:rFonts w:ascii="Open Sans" w:hAnsi="Open Sans" w:cs="Open Sans"/>
        </w:rPr>
        <w:lastRenderedPageBreak/>
        <w:t xml:space="preserve">Per tutti gli altri modelli della gamma, easyWallbox è acquistabile presso </w:t>
      </w:r>
      <w:r>
        <w:rPr>
          <w:rFonts w:ascii="Open Sans" w:hAnsi="Open Sans" w:cs="Open Sans"/>
        </w:rPr>
        <w:t xml:space="preserve">gli showroom ufficiali </w:t>
      </w:r>
      <w:r w:rsidRPr="002E7754">
        <w:rPr>
          <w:rFonts w:ascii="Open Sans" w:hAnsi="Open Sans" w:cs="Open Sans"/>
        </w:rPr>
        <w:t>Hyundai.</w:t>
      </w:r>
    </w:p>
    <w:p w14:paraId="549E8145" w14:textId="77777777" w:rsidR="002E7754" w:rsidRDefault="002E7754" w:rsidP="001C7E6B">
      <w:pPr>
        <w:jc w:val="both"/>
        <w:rPr>
          <w:rFonts w:ascii="Open Sans" w:hAnsi="Open Sans" w:cs="Open Sans"/>
          <w:b/>
          <w:bCs/>
        </w:rPr>
      </w:pPr>
    </w:p>
    <w:p w14:paraId="5B0532F1" w14:textId="7A6A21C5" w:rsidR="00CF254F" w:rsidRDefault="00CF254F" w:rsidP="001C7E6B">
      <w:pPr>
        <w:jc w:val="both"/>
        <w:rPr>
          <w:rFonts w:ascii="Open Sans" w:hAnsi="Open Sans" w:cs="Open Sans"/>
        </w:rPr>
      </w:pPr>
      <w:r w:rsidRPr="001C7E6B">
        <w:rPr>
          <w:rFonts w:ascii="Open Sans" w:hAnsi="Open Sans" w:cs="Open Sans"/>
          <w:b/>
          <w:bCs/>
        </w:rPr>
        <w:t xml:space="preserve">Francesco Calcara, Presidente e CEO di Hyundai </w:t>
      </w:r>
      <w:r w:rsidR="00335307" w:rsidRPr="001C7E6B">
        <w:rPr>
          <w:rFonts w:ascii="Open Sans" w:hAnsi="Open Sans" w:cs="Open Sans"/>
          <w:b/>
          <w:bCs/>
        </w:rPr>
        <w:t>Motor Company Italy</w:t>
      </w:r>
      <w:r>
        <w:rPr>
          <w:rFonts w:ascii="Open Sans" w:hAnsi="Open Sans" w:cs="Open Sans"/>
        </w:rPr>
        <w:t xml:space="preserve">, ha dichiarato: </w:t>
      </w:r>
      <w:r w:rsidR="004428D7">
        <w:rPr>
          <w:rFonts w:ascii="Open Sans" w:hAnsi="Open Sans" w:cs="Open Sans"/>
        </w:rPr>
        <w:t>“</w:t>
      </w:r>
      <w:r w:rsidR="004428D7" w:rsidRPr="001C7E6B">
        <w:rPr>
          <w:rFonts w:ascii="Open Sans" w:hAnsi="Open Sans" w:cs="Open Sans"/>
          <w:i/>
          <w:iCs/>
        </w:rPr>
        <w:t xml:space="preserve">Con INSTER, Hyundai </w:t>
      </w:r>
      <w:r w:rsidR="003B05DE">
        <w:rPr>
          <w:rFonts w:ascii="Open Sans" w:hAnsi="Open Sans" w:cs="Open Sans"/>
          <w:i/>
          <w:iCs/>
        </w:rPr>
        <w:t>amplia ancor più la propria offerta di veicoli 100% elettrici che, assieme a quelli plug-in hybrid possono ora essere sfruttati ancor meglio scegliendo la easy</w:t>
      </w:r>
      <w:r w:rsidR="0045719E">
        <w:rPr>
          <w:rFonts w:ascii="Open Sans" w:hAnsi="Open Sans" w:cs="Open Sans"/>
          <w:i/>
          <w:iCs/>
        </w:rPr>
        <w:t>W</w:t>
      </w:r>
      <w:r w:rsidR="003B05DE">
        <w:rPr>
          <w:rFonts w:ascii="Open Sans" w:hAnsi="Open Sans" w:cs="Open Sans"/>
          <w:i/>
          <w:iCs/>
        </w:rPr>
        <w:t>allbox. G</w:t>
      </w:r>
      <w:r w:rsidR="004428D7" w:rsidRPr="001C7E6B">
        <w:rPr>
          <w:rFonts w:ascii="Open Sans" w:hAnsi="Open Sans" w:cs="Open Sans"/>
          <w:i/>
          <w:iCs/>
        </w:rPr>
        <w:t xml:space="preserve">razie alla collaborazione con Free2move eSolutions, vogliamo rendere l’esperienza di guida </w:t>
      </w:r>
      <w:r w:rsidR="00335307">
        <w:rPr>
          <w:rFonts w:ascii="Open Sans" w:hAnsi="Open Sans" w:cs="Open Sans"/>
          <w:i/>
          <w:iCs/>
        </w:rPr>
        <w:t xml:space="preserve">100% </w:t>
      </w:r>
      <w:r w:rsidR="004428D7" w:rsidRPr="001C7E6B">
        <w:rPr>
          <w:rFonts w:ascii="Open Sans" w:hAnsi="Open Sans" w:cs="Open Sans"/>
          <w:i/>
          <w:iCs/>
        </w:rPr>
        <w:t xml:space="preserve">elettrica ancora più accessibile e </w:t>
      </w:r>
      <w:r w:rsidR="00335307">
        <w:rPr>
          <w:rFonts w:ascii="Open Sans" w:hAnsi="Open Sans" w:cs="Open Sans"/>
          <w:i/>
          <w:iCs/>
        </w:rPr>
        <w:t>facile</w:t>
      </w:r>
      <w:r w:rsidR="004428D7" w:rsidRPr="001C7E6B">
        <w:rPr>
          <w:rFonts w:ascii="Open Sans" w:hAnsi="Open Sans" w:cs="Open Sans"/>
          <w:i/>
          <w:iCs/>
        </w:rPr>
        <w:t xml:space="preserve">, offrendo ai nostri </w:t>
      </w:r>
      <w:r w:rsidR="00335307">
        <w:rPr>
          <w:rFonts w:ascii="Open Sans" w:hAnsi="Open Sans" w:cs="Open Sans"/>
          <w:i/>
          <w:iCs/>
        </w:rPr>
        <w:t>C</w:t>
      </w:r>
      <w:r w:rsidR="004428D7" w:rsidRPr="001C7E6B">
        <w:rPr>
          <w:rFonts w:ascii="Open Sans" w:hAnsi="Open Sans" w:cs="Open Sans"/>
          <w:i/>
          <w:iCs/>
        </w:rPr>
        <w:t>lienti una soluzione di ricarica pratica, immediata e perfettamente integrata nel loro quotidiano</w:t>
      </w:r>
      <w:r w:rsidR="004428D7">
        <w:rPr>
          <w:rFonts w:ascii="Open Sans" w:hAnsi="Open Sans" w:cs="Open Sans"/>
        </w:rPr>
        <w:t>”</w:t>
      </w:r>
      <w:r w:rsidR="004428D7" w:rsidRPr="004428D7">
        <w:rPr>
          <w:rFonts w:ascii="Open Sans" w:hAnsi="Open Sans" w:cs="Open Sans"/>
        </w:rPr>
        <w:t>.</w:t>
      </w:r>
    </w:p>
    <w:p w14:paraId="1A3476F1" w14:textId="5E598C23" w:rsidR="00E15B25" w:rsidRDefault="00435734" w:rsidP="001C7E6B">
      <w:pPr>
        <w:jc w:val="both"/>
        <w:rPr>
          <w:rFonts w:ascii="Open Sans" w:hAnsi="Open Sans" w:cs="Open Sans"/>
        </w:rPr>
      </w:pPr>
      <w:r w:rsidRPr="001C7E6B">
        <w:rPr>
          <w:rFonts w:ascii="Open Sans" w:hAnsi="Open Sans" w:cs="Open Sans"/>
          <w:b/>
          <w:bCs/>
        </w:rPr>
        <w:t>Claudio Noferini</w:t>
      </w:r>
      <w:r w:rsidR="000E430B" w:rsidRPr="001C7E6B">
        <w:rPr>
          <w:rFonts w:ascii="Open Sans" w:hAnsi="Open Sans" w:cs="Open Sans"/>
          <w:b/>
          <w:bCs/>
        </w:rPr>
        <w:t>, C</w:t>
      </w:r>
      <w:r w:rsidRPr="001C7E6B">
        <w:rPr>
          <w:rFonts w:ascii="Open Sans" w:hAnsi="Open Sans" w:cs="Open Sans"/>
          <w:b/>
          <w:bCs/>
        </w:rPr>
        <w:t>ountry Manager</w:t>
      </w:r>
      <w:r w:rsidR="000E430B" w:rsidRPr="001C7E6B">
        <w:rPr>
          <w:rFonts w:ascii="Open Sans" w:hAnsi="Open Sans" w:cs="Open Sans"/>
          <w:b/>
          <w:bCs/>
        </w:rPr>
        <w:t xml:space="preserve"> di Free2move eSolutions</w:t>
      </w:r>
      <w:r w:rsidR="000E430B" w:rsidRPr="000E430B">
        <w:rPr>
          <w:rFonts w:ascii="Open Sans" w:hAnsi="Open Sans" w:cs="Open Sans"/>
        </w:rPr>
        <w:t xml:space="preserve">, ha dichiarato: </w:t>
      </w:r>
      <w:r w:rsidRPr="00435734">
        <w:rPr>
          <w:rFonts w:ascii="Open Sans" w:hAnsi="Open Sans" w:cs="Open Sans"/>
        </w:rPr>
        <w:t>“</w:t>
      </w:r>
      <w:r w:rsidRPr="001C7E6B">
        <w:rPr>
          <w:rFonts w:ascii="Open Sans" w:hAnsi="Open Sans" w:cs="Open Sans"/>
          <w:i/>
          <w:iCs/>
        </w:rPr>
        <w:t xml:space="preserve">Siamo orgogliosi di collaborare con un marchio prestigioso come Hyundai e di accompagnare il lancio della nuova INSTER, un veicolo che rappresenta un passo importante verso la mobilità elettrica. Il fatto che Hyundai abbia scelto di includere la nostra soluzione di ricarica dimostra la fiducia nelle nostre tecnologie e rafforza il nostro impegno a supportare tutti i brand nel loro percorso di elettrificazione, offrendo soluzioni innovative e su misura per soddisfare </w:t>
      </w:r>
      <w:r w:rsidR="00563DD1" w:rsidRPr="001C7E6B">
        <w:rPr>
          <w:rFonts w:ascii="Open Sans" w:hAnsi="Open Sans" w:cs="Open Sans"/>
          <w:i/>
          <w:iCs/>
        </w:rPr>
        <w:t>i bisogni</w:t>
      </w:r>
      <w:r w:rsidRPr="001C7E6B">
        <w:rPr>
          <w:rFonts w:ascii="Open Sans" w:hAnsi="Open Sans" w:cs="Open Sans"/>
          <w:i/>
          <w:iCs/>
        </w:rPr>
        <w:t xml:space="preserve"> dei </w:t>
      </w:r>
      <w:r w:rsidR="00521AD8">
        <w:rPr>
          <w:rFonts w:ascii="Open Sans" w:hAnsi="Open Sans" w:cs="Open Sans"/>
          <w:i/>
          <w:iCs/>
        </w:rPr>
        <w:t>C</w:t>
      </w:r>
      <w:r w:rsidRPr="001C7E6B">
        <w:rPr>
          <w:rFonts w:ascii="Open Sans" w:hAnsi="Open Sans" w:cs="Open Sans"/>
          <w:i/>
          <w:iCs/>
        </w:rPr>
        <w:t>lienti più esigenti.</w:t>
      </w:r>
      <w:r w:rsidRPr="00CF254F">
        <w:rPr>
          <w:rFonts w:ascii="Open Sans" w:hAnsi="Open Sans" w:cs="Open Sans"/>
        </w:rPr>
        <w:t>”</w:t>
      </w:r>
    </w:p>
    <w:p w14:paraId="5B8FF42A" w14:textId="39B73880" w:rsidR="004E383A" w:rsidRDefault="005D302D" w:rsidP="004E383A">
      <w:pPr>
        <w:jc w:val="center"/>
        <w:rPr>
          <w:rFonts w:ascii="Open Sans" w:hAnsi="Open Sans" w:cs="Open Sans"/>
        </w:rPr>
      </w:pPr>
      <w:r>
        <w:rPr>
          <w:rFonts w:ascii="Open Sans" w:hAnsi="Open Sans" w:cs="Open Sans"/>
        </w:rPr>
        <w:t>***</w:t>
      </w:r>
    </w:p>
    <w:p w14:paraId="3AB00997" w14:textId="77777777" w:rsidR="00986767" w:rsidRDefault="00986767" w:rsidP="00CC7B53">
      <w:pPr>
        <w:spacing w:after="0"/>
        <w:jc w:val="center"/>
        <w:rPr>
          <w:rFonts w:ascii="Open Sans" w:hAnsi="Open Sans" w:cs="Open Sans"/>
        </w:rPr>
      </w:pPr>
    </w:p>
    <w:p w14:paraId="4782DDC1" w14:textId="77777777" w:rsidR="00CC7B53" w:rsidRPr="00CC7B53" w:rsidRDefault="00CC7B53" w:rsidP="00CC7B53">
      <w:pPr>
        <w:spacing w:after="0"/>
        <w:jc w:val="both"/>
        <w:rPr>
          <w:rFonts w:ascii="Open Sans" w:hAnsi="Open Sans" w:cs="Open Sans"/>
          <w:sz w:val="16"/>
          <w:szCs w:val="16"/>
        </w:rPr>
      </w:pPr>
      <w:r w:rsidRPr="00CC7B53">
        <w:rPr>
          <w:rFonts w:ascii="Open Sans" w:hAnsi="Open Sans" w:cs="Open Sans"/>
          <w:b/>
          <w:sz w:val="16"/>
          <w:szCs w:val="16"/>
        </w:rPr>
        <w:t>Informazioni su Hyundai Motor Company</w:t>
      </w:r>
      <w:r w:rsidRPr="00CC7B53">
        <w:rPr>
          <w:rFonts w:ascii="Open Sans" w:hAnsi="Open Sans" w:cs="Open Sans"/>
          <w:sz w:val="16"/>
          <w:szCs w:val="16"/>
        </w:rPr>
        <w:t xml:space="preserve">. Fondata nel 1967, Hyundai Motor Company fa parte di Hyundai Motor Group. Con oltre 120mila dipendenti, Hyundai è presente in tutto il mondo con 10 stabilimenti produttivi e 7 Centri di Ricerca e Sviluppo. Quella di Ulsan in Corea del Sud è la più grande fabbrica di auto al mondo (5 milioni mq, produce 5.600 auto ogni giorno). In Europa, Hyundai conta 2 fabbriche in Repubblica Ceca e Turchia (capacità produttiva complessiva: 600mila vetture/anno), 2.100 showroom e genera 155mila posti di lavoro tra occupazione diretta e indotto. </w:t>
      </w:r>
      <w:bookmarkStart w:id="0" w:name="_Hlk179454229"/>
      <w:r w:rsidRPr="00CC7B53">
        <w:rPr>
          <w:rFonts w:ascii="Open Sans" w:hAnsi="Open Sans" w:cs="Open Sans"/>
          <w:sz w:val="16"/>
          <w:szCs w:val="16"/>
        </w:rPr>
        <w:t xml:space="preserve">Secondo la classifica “Best Global Brands 2024” di Interbrand, il brand Hyundai si posiziona al 30° posto in assoluto tra i maggiori marchi globali, raggiungendo un valore di 23 miliardi USD (+13% rispetto al 2023). </w:t>
      </w:r>
      <w:bookmarkEnd w:id="0"/>
      <w:r w:rsidRPr="00CC7B53">
        <w:rPr>
          <w:rFonts w:ascii="Open Sans" w:hAnsi="Open Sans" w:cs="Open Sans"/>
          <w:sz w:val="16"/>
          <w:szCs w:val="16"/>
        </w:rPr>
        <w:t xml:space="preserve">Hyundai – che attraverso la vision ‘Progress For </w:t>
      </w:r>
      <w:proofErr w:type="spellStart"/>
      <w:r w:rsidRPr="00CC7B53">
        <w:rPr>
          <w:rFonts w:ascii="Open Sans" w:hAnsi="Open Sans" w:cs="Open Sans"/>
          <w:sz w:val="16"/>
          <w:szCs w:val="16"/>
        </w:rPr>
        <w:t>Humanity</w:t>
      </w:r>
      <w:proofErr w:type="spellEnd"/>
      <w:r w:rsidRPr="00CC7B53">
        <w:rPr>
          <w:rFonts w:ascii="Open Sans" w:hAnsi="Open Sans" w:cs="Open Sans"/>
          <w:sz w:val="16"/>
          <w:szCs w:val="16"/>
        </w:rPr>
        <w:t>’ punta a diventare fornitore di soluzioni di mobilità smart – è l’unico Costruttore a offrire una gamma Green completa, con tutte e 5 le principali alimentazioni sostenibili: elettrica, full hybrid e mild-hybrid, plug-in hybrid e idrogeno. In Italia, forte di una rete di 142 concessionarie, Hyundai rappresenta oltre il 3,1% del mercato (dati UNRAE 2024). Tutte le Hyundai vendute in Italia vantano la garanzia Hyundai “5 anni a Km illimitati”.</w:t>
      </w:r>
    </w:p>
    <w:p w14:paraId="028210C2" w14:textId="77777777" w:rsidR="00CC7B53" w:rsidRPr="00CC7B53" w:rsidRDefault="00CC7B53" w:rsidP="00CC7B53">
      <w:pPr>
        <w:spacing w:after="0"/>
        <w:rPr>
          <w:rFonts w:ascii="Open Sans" w:hAnsi="Open Sans" w:cs="Open Sans"/>
          <w:sz w:val="14"/>
          <w:szCs w:val="14"/>
        </w:rPr>
      </w:pPr>
    </w:p>
    <w:p w14:paraId="52C98C36" w14:textId="47B9819B" w:rsidR="00CC7B53" w:rsidRPr="00CC7B53" w:rsidRDefault="00CC7B53" w:rsidP="00CC7B53">
      <w:pPr>
        <w:spacing w:after="0"/>
        <w:rPr>
          <w:rFonts w:ascii="Open Sans" w:hAnsi="Open Sans" w:cs="Open Sans"/>
          <w:sz w:val="14"/>
          <w:szCs w:val="14"/>
          <w:lang w:val="en-US"/>
        </w:rPr>
      </w:pPr>
      <w:r w:rsidRPr="00CC7B53">
        <w:rPr>
          <w:rFonts w:ascii="Open Sans" w:hAnsi="Open Sans" w:cs="Open Sans"/>
          <w:b/>
          <w:sz w:val="14"/>
          <w:szCs w:val="14"/>
          <w:u w:val="single"/>
          <w:lang w:val="en-US"/>
        </w:rPr>
        <w:t>Hyundai Italia – PR Contacts</w:t>
      </w:r>
      <w:r w:rsidRPr="00CC7B53">
        <w:rPr>
          <w:rFonts w:ascii="Open Sans" w:hAnsi="Open Sans" w:cs="Open Sans"/>
          <w:b/>
          <w:sz w:val="14"/>
          <w:szCs w:val="14"/>
          <w:lang w:val="en-US"/>
        </w:rPr>
        <w:tab/>
      </w:r>
      <w:r w:rsidRPr="00CC7B53">
        <w:rPr>
          <w:rFonts w:ascii="Open Sans" w:hAnsi="Open Sans" w:cs="Open Sans"/>
          <w:b/>
          <w:sz w:val="14"/>
          <w:szCs w:val="14"/>
          <w:lang w:val="en-US"/>
        </w:rPr>
        <w:tab/>
      </w:r>
      <w:r w:rsidRPr="00CC7B53">
        <w:rPr>
          <w:rFonts w:ascii="Open Sans" w:hAnsi="Open Sans" w:cs="Open Sans"/>
          <w:sz w:val="14"/>
          <w:szCs w:val="14"/>
          <w:lang w:val="en-US"/>
        </w:rPr>
        <w:t xml:space="preserve">Area Press: </w:t>
      </w:r>
      <w:hyperlink r:id="rId10" w:history="1">
        <w:r w:rsidRPr="00CC7B53">
          <w:rPr>
            <w:rStyle w:val="Collegamentoipertestuale"/>
            <w:rFonts w:ascii="Open Sans" w:hAnsi="Open Sans" w:cs="Open Sans"/>
            <w:sz w:val="14"/>
            <w:szCs w:val="14"/>
            <w:lang w:val="en-US"/>
          </w:rPr>
          <w:t>Hyundai.news/it</w:t>
        </w:r>
      </w:hyperlink>
      <w:r w:rsidRPr="00CC7B53">
        <w:rPr>
          <w:rFonts w:ascii="Open Sans" w:hAnsi="Open Sans" w:cs="Open Sans"/>
          <w:sz w:val="14"/>
          <w:szCs w:val="14"/>
          <w:lang w:val="en-US"/>
        </w:rPr>
        <w:t xml:space="preserve"> - PR team: </w:t>
      </w:r>
      <w:hyperlink r:id="rId11">
        <w:r w:rsidRPr="00CC7B53">
          <w:rPr>
            <w:rStyle w:val="Collegamentoipertestuale"/>
            <w:rFonts w:ascii="Open Sans" w:hAnsi="Open Sans" w:cs="Open Sans"/>
            <w:sz w:val="14"/>
            <w:szCs w:val="14"/>
            <w:lang w:val="en-US"/>
          </w:rPr>
          <w:t>ufficio.stampa@hyundai.it</w:t>
        </w:r>
      </w:hyperlink>
      <w:r w:rsidRPr="00CC7B53">
        <w:rPr>
          <w:rFonts w:ascii="Open Sans" w:hAnsi="Open Sans" w:cs="Open Sans"/>
          <w:sz w:val="14"/>
          <w:szCs w:val="14"/>
          <w:lang w:val="en-US"/>
        </w:rPr>
        <w:t xml:space="preserve"> </w:t>
      </w:r>
    </w:p>
    <w:p w14:paraId="1914D421" w14:textId="77777777" w:rsidR="00CC7B53" w:rsidRPr="00CC7B53" w:rsidRDefault="00CC7B53" w:rsidP="00CC7B53">
      <w:pPr>
        <w:spacing w:after="0"/>
        <w:ind w:left="2832"/>
        <w:rPr>
          <w:rFonts w:ascii="Open Sans" w:hAnsi="Open Sans" w:cs="Open Sans"/>
          <w:sz w:val="14"/>
          <w:szCs w:val="14"/>
          <w:lang w:val="en-US"/>
        </w:rPr>
      </w:pPr>
      <w:r w:rsidRPr="00CC7B53">
        <w:rPr>
          <w:rFonts w:ascii="Open Sans" w:hAnsi="Open Sans" w:cs="Open Sans"/>
          <w:sz w:val="14"/>
          <w:szCs w:val="14"/>
          <w:lang w:val="en-US"/>
        </w:rPr>
        <w:t xml:space="preserve">Giulio MARC D’ALBERTON - Head of PR &amp; Events Department: </w:t>
      </w:r>
      <w:hyperlink r:id="rId12" w:history="1">
        <w:r w:rsidRPr="00CC7B53">
          <w:rPr>
            <w:rStyle w:val="Collegamentoipertestuale"/>
            <w:rFonts w:ascii="Open Sans" w:hAnsi="Open Sans" w:cs="Open Sans"/>
            <w:sz w:val="14"/>
            <w:szCs w:val="14"/>
            <w:lang w:val="en-US"/>
          </w:rPr>
          <w:t>giulio.marcdalberton@hyundai.it</w:t>
        </w:r>
      </w:hyperlink>
    </w:p>
    <w:p w14:paraId="4F1ABEAB" w14:textId="1A88A40B" w:rsidR="00CC7B53" w:rsidRPr="00CC7B53" w:rsidRDefault="00CC7B53" w:rsidP="00CC7B53">
      <w:pPr>
        <w:spacing w:after="0"/>
        <w:ind w:left="2124" w:firstLine="708"/>
        <w:rPr>
          <w:rFonts w:ascii="Open Sans" w:hAnsi="Open Sans" w:cs="Open Sans"/>
          <w:sz w:val="14"/>
          <w:szCs w:val="14"/>
          <w:lang w:val="en-US"/>
        </w:rPr>
      </w:pPr>
      <w:r w:rsidRPr="00CC7B53">
        <w:rPr>
          <w:rFonts w:ascii="Open Sans" w:hAnsi="Open Sans" w:cs="Open Sans"/>
          <w:sz w:val="14"/>
          <w:szCs w:val="14"/>
          <w:lang w:val="en-US"/>
        </w:rPr>
        <w:t xml:space="preserve">Davide BAGNO – PR &amp; Communication Expert: </w:t>
      </w:r>
      <w:hyperlink r:id="rId13" w:history="1">
        <w:r w:rsidRPr="00CC7B53">
          <w:rPr>
            <w:rStyle w:val="Collegamentoipertestuale"/>
            <w:rFonts w:ascii="Open Sans" w:hAnsi="Open Sans" w:cs="Open Sans"/>
            <w:sz w:val="14"/>
            <w:szCs w:val="14"/>
            <w:lang w:val="en-US"/>
          </w:rPr>
          <w:t>davide.bagno@hyundai.it</w:t>
        </w:r>
      </w:hyperlink>
      <w:r w:rsidRPr="00CC7B53">
        <w:rPr>
          <w:rFonts w:ascii="Open Sans" w:hAnsi="Open Sans" w:cs="Open Sans"/>
          <w:sz w:val="14"/>
          <w:szCs w:val="14"/>
          <w:lang w:val="en-US"/>
        </w:rPr>
        <w:t xml:space="preserve">  </w:t>
      </w:r>
    </w:p>
    <w:p w14:paraId="5011874D" w14:textId="77777777" w:rsidR="00CC7B53" w:rsidRPr="00CC7B53" w:rsidRDefault="00CC7B53" w:rsidP="00CC7B53">
      <w:pPr>
        <w:spacing w:after="0"/>
        <w:rPr>
          <w:rFonts w:ascii="Open Sans" w:hAnsi="Open Sans" w:cs="Open Sans"/>
          <w:lang w:val="en-US"/>
        </w:rPr>
      </w:pPr>
      <w:r w:rsidRPr="00CC7B53">
        <w:rPr>
          <w:rFonts w:ascii="Open Sans" w:hAnsi="Open Sans" w:cs="Open Sans"/>
          <w:lang w:val="en-US"/>
        </w:rPr>
        <w:t xml:space="preserve">  </w:t>
      </w:r>
    </w:p>
    <w:p w14:paraId="60170C19" w14:textId="77777777" w:rsidR="005D302D" w:rsidRPr="005D302D" w:rsidRDefault="005D302D" w:rsidP="005D302D">
      <w:pPr>
        <w:shd w:val="clear" w:color="auto" w:fill="FFFFFF"/>
        <w:spacing w:after="0" w:line="240" w:lineRule="auto"/>
        <w:rPr>
          <w:rFonts w:ascii="Open Sans" w:eastAsia="Encode Sans" w:hAnsi="Open Sans" w:cs="Open Sans"/>
          <w:b/>
          <w:color w:val="00B388"/>
          <w:kern w:val="0"/>
          <w:sz w:val="18"/>
          <w:szCs w:val="18"/>
          <w14:ligatures w14:val="none"/>
        </w:rPr>
      </w:pPr>
      <w:r w:rsidRPr="005D302D">
        <w:rPr>
          <w:rFonts w:ascii="Open Sans" w:eastAsia="Encode Sans" w:hAnsi="Open Sans" w:cs="Open Sans"/>
          <w:b/>
          <w:color w:val="00B388"/>
          <w:kern w:val="0"/>
          <w:sz w:val="18"/>
          <w:szCs w:val="18"/>
          <w14:ligatures w14:val="none"/>
        </w:rPr>
        <w:t>Free2move eSolutions</w:t>
      </w:r>
    </w:p>
    <w:p w14:paraId="6F381583" w14:textId="77777777" w:rsidR="005D302D" w:rsidRPr="005D302D" w:rsidRDefault="005D302D" w:rsidP="005D302D">
      <w:pPr>
        <w:shd w:val="clear" w:color="auto" w:fill="FFFFFF"/>
        <w:spacing w:after="0" w:line="240" w:lineRule="auto"/>
        <w:rPr>
          <w:rFonts w:ascii="Encode Sans" w:eastAsia="Encode Sans" w:hAnsi="Encode Sans" w:cs="Times New Roman"/>
          <w:kern w:val="0"/>
          <w:sz w:val="16"/>
          <w:szCs w:val="16"/>
          <w14:ligatures w14:val="none"/>
        </w:rPr>
      </w:pPr>
      <w:r w:rsidRPr="005D302D">
        <w:rPr>
          <w:rFonts w:ascii="Open Sans" w:eastAsia="Encode Sans" w:hAnsi="Open Sans" w:cs="Open Sans"/>
          <w:b/>
          <w:bCs/>
          <w:color w:val="000000"/>
          <w:kern w:val="0"/>
          <w:sz w:val="18"/>
          <w:szCs w:val="18"/>
          <w14:ligatures w14:val="none"/>
        </w:rPr>
        <w:t>Free2move eSolutions</w:t>
      </w:r>
      <w:r w:rsidRPr="005D302D">
        <w:rPr>
          <w:rFonts w:ascii="Open Sans" w:eastAsia="Encode Sans" w:hAnsi="Open Sans" w:cs="Open Sans"/>
          <w:color w:val="000000"/>
          <w:kern w:val="0"/>
          <w:sz w:val="18"/>
          <w:szCs w:val="18"/>
          <w14:ligatures w14:val="none"/>
        </w:rPr>
        <w:t xml:space="preserve"> è una joint venture tra Stellantis e NHOA, nata per supportare e favorire la transizione alla mobilità elettrica, interpretando un ruolo attivo nel raggiungere una mobilità accessibile e pulita. Per farlo, ai diversi tipi di cliente offre prodotti e servizi innovativi e su misura, che contribuiscono alla riduzione delle emissioni di CO</w:t>
      </w:r>
      <w:r w:rsidRPr="005D302D">
        <w:rPr>
          <w:rFonts w:ascii="Open Sans" w:eastAsia="Encode Sans" w:hAnsi="Open Sans" w:cs="Open Sans"/>
          <w:color w:val="000000"/>
          <w:kern w:val="0"/>
          <w:sz w:val="18"/>
          <w:szCs w:val="18"/>
          <w:vertAlign w:val="subscript"/>
          <w14:ligatures w14:val="none"/>
        </w:rPr>
        <w:t>2</w:t>
      </w:r>
      <w:r w:rsidRPr="005D302D">
        <w:rPr>
          <w:rFonts w:ascii="Open Sans" w:eastAsia="Encode Sans" w:hAnsi="Open Sans" w:cs="Open Sans"/>
          <w:color w:val="000000"/>
          <w:kern w:val="0"/>
          <w:sz w:val="18"/>
          <w:szCs w:val="18"/>
          <w14:ligatures w14:val="none"/>
        </w:rPr>
        <w:t>.</w:t>
      </w:r>
    </w:p>
    <w:p w14:paraId="559E3B26" w14:textId="77777777" w:rsidR="005D302D" w:rsidRPr="005D302D" w:rsidRDefault="005D302D" w:rsidP="005D302D">
      <w:pPr>
        <w:shd w:val="clear" w:color="auto" w:fill="FFFFFF"/>
        <w:spacing w:after="0" w:line="240" w:lineRule="auto"/>
        <w:rPr>
          <w:rFonts w:ascii="Open Sans" w:eastAsia="Encode Sans" w:hAnsi="Open Sans" w:cs="Open Sans"/>
          <w:kern w:val="0"/>
          <w:sz w:val="18"/>
          <w:szCs w:val="18"/>
          <w14:ligatures w14:val="none"/>
        </w:rPr>
      </w:pPr>
      <w:r w:rsidRPr="005D302D">
        <w:rPr>
          <w:rFonts w:ascii="Open Sans" w:eastAsia="Encode Sans" w:hAnsi="Open Sans" w:cs="Open Sans"/>
          <w:color w:val="000000"/>
          <w:kern w:val="0"/>
          <w:sz w:val="18"/>
          <w:szCs w:val="18"/>
          <w14:ligatures w14:val="none"/>
        </w:rPr>
        <w:t xml:space="preserve">Visitate il nostro sito web: </w:t>
      </w:r>
      <w:hyperlink r:id="rId14" w:history="1">
        <w:r w:rsidRPr="005D302D">
          <w:rPr>
            <w:rFonts w:ascii="Open Sans" w:eastAsia="Encode Sans" w:hAnsi="Open Sans" w:cs="Open Sans"/>
            <w:color w:val="0000FF"/>
            <w:kern w:val="0"/>
            <w:sz w:val="18"/>
            <w:szCs w:val="18"/>
            <w:u w:val="single"/>
            <w14:ligatures w14:val="none"/>
          </w:rPr>
          <w:t>www.esolutions.free2move.com</w:t>
        </w:r>
      </w:hyperlink>
      <w:r w:rsidRPr="005D302D">
        <w:rPr>
          <w:rFonts w:ascii="Open Sans" w:eastAsia="Encode Sans" w:hAnsi="Open Sans" w:cs="Open Sans"/>
          <w:color w:val="000000"/>
          <w:kern w:val="0"/>
          <w:sz w:val="18"/>
          <w:szCs w:val="18"/>
          <w14:ligatures w14:val="none"/>
        </w:rPr>
        <w:t>.</w:t>
      </w:r>
    </w:p>
    <w:p w14:paraId="325004AF" w14:textId="77777777" w:rsidR="005D302D" w:rsidRPr="005D302D" w:rsidRDefault="005D302D" w:rsidP="005D302D">
      <w:pPr>
        <w:spacing w:after="0" w:line="240" w:lineRule="auto"/>
        <w:rPr>
          <w:rFonts w:ascii="Encode Sans" w:eastAsia="Encode Sans" w:hAnsi="Encode Sans" w:cs="Times New Roman"/>
          <w:b/>
          <w:kern w:val="0"/>
          <w:sz w:val="16"/>
          <w:szCs w:val="16"/>
          <w14:ligatures w14:val="none"/>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5D302D" w:rsidRPr="005D302D" w14:paraId="597F03FE" w14:textId="77777777" w:rsidTr="005D302D">
        <w:trPr>
          <w:trHeight w:val="454"/>
        </w:trPr>
        <w:tc>
          <w:tcPr>
            <w:tcW w:w="610" w:type="dxa"/>
            <w:hideMark/>
          </w:tcPr>
          <w:p w14:paraId="42D08C49" w14:textId="77777777" w:rsidR="005D302D" w:rsidRPr="005D302D" w:rsidRDefault="005D302D" w:rsidP="005D302D">
            <w:pPr>
              <w:textAlignment w:val="baseline"/>
              <w:rPr>
                <w:rFonts w:ascii="Open Sans" w:eastAsia="Times New Roman" w:hAnsi="Open Sans" w:cs="Open Sans"/>
                <w:color w:val="073763"/>
              </w:rPr>
            </w:pPr>
            <w:r w:rsidRPr="005D302D">
              <w:rPr>
                <w:rFonts w:ascii="Open Sans" w:eastAsia="Times New Roman" w:hAnsi="Open Sans" w:cs="Open Sans"/>
                <w:noProof/>
                <w:color w:val="073763"/>
                <w:lang w:eastAsia="it-IT"/>
              </w:rPr>
              <w:drawing>
                <wp:inline distT="0" distB="0" distL="0" distR="0" wp14:anchorId="16284A8D" wp14:editId="22C0B1FB">
                  <wp:extent cx="247650" cy="2476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55A296C6" w14:textId="77777777" w:rsidR="005D302D" w:rsidRPr="005D302D" w:rsidRDefault="0044666C" w:rsidP="005D302D">
            <w:pPr>
              <w:shd w:val="clear" w:color="auto" w:fill="FFFFFF"/>
              <w:textAlignment w:val="baseline"/>
              <w:rPr>
                <w:rFonts w:ascii="Open Sans" w:eastAsia="Times New Roman" w:hAnsi="Open Sans" w:cs="Open Sans"/>
                <w:color w:val="073763"/>
              </w:rPr>
            </w:pPr>
            <w:hyperlink r:id="rId16" w:history="1">
              <w:r w:rsidR="005D302D" w:rsidRPr="005D302D">
                <w:rPr>
                  <w:rFonts w:ascii="Open Sans" w:eastAsia="Times New Roman" w:hAnsi="Open Sans" w:cs="Open Sans"/>
                  <w:color w:val="0000FF"/>
                  <w:u w:val="single"/>
                </w:rPr>
                <w:t>Seguici su LinkedIn</w:t>
              </w:r>
            </w:hyperlink>
          </w:p>
        </w:tc>
      </w:tr>
      <w:tr w:rsidR="005D302D" w:rsidRPr="005D302D" w14:paraId="31DE270F" w14:textId="77777777" w:rsidTr="005D302D">
        <w:trPr>
          <w:trHeight w:val="454"/>
        </w:trPr>
        <w:tc>
          <w:tcPr>
            <w:tcW w:w="610" w:type="dxa"/>
            <w:hideMark/>
          </w:tcPr>
          <w:p w14:paraId="78C90DD9" w14:textId="77777777" w:rsidR="005D302D" w:rsidRPr="005D302D" w:rsidRDefault="005D302D" w:rsidP="005D302D">
            <w:pPr>
              <w:textAlignment w:val="baseline"/>
              <w:rPr>
                <w:rFonts w:ascii="Open Sans" w:eastAsia="Times New Roman" w:hAnsi="Open Sans" w:cs="Open Sans"/>
                <w:color w:val="073763"/>
              </w:rPr>
            </w:pPr>
            <w:r w:rsidRPr="005D302D">
              <w:rPr>
                <w:rFonts w:ascii="Open Sans" w:eastAsia="Times New Roman" w:hAnsi="Open Sans" w:cs="Open Sans"/>
                <w:noProof/>
                <w:color w:val="073763"/>
                <w:lang w:eastAsia="it-IT"/>
              </w:rPr>
              <w:drawing>
                <wp:inline distT="0" distB="0" distL="0" distR="0" wp14:anchorId="5578AAD9" wp14:editId="113F174F">
                  <wp:extent cx="247650" cy="247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54253138" w14:textId="77777777" w:rsidR="005D302D" w:rsidRPr="005D302D" w:rsidRDefault="0044666C" w:rsidP="005D302D">
            <w:pPr>
              <w:shd w:val="clear" w:color="auto" w:fill="FFFFFF"/>
              <w:textAlignment w:val="baseline"/>
              <w:rPr>
                <w:rFonts w:ascii="Open Sans" w:eastAsia="Times New Roman" w:hAnsi="Open Sans" w:cs="Open Sans"/>
                <w:color w:val="073763"/>
              </w:rPr>
            </w:pPr>
            <w:hyperlink r:id="rId18" w:history="1">
              <w:r w:rsidR="005D302D" w:rsidRPr="005D302D">
                <w:rPr>
                  <w:rFonts w:ascii="Open Sans" w:eastAsia="Times New Roman" w:hAnsi="Open Sans" w:cs="Open Sans"/>
                  <w:color w:val="0000FF"/>
                  <w:u w:val="single"/>
                </w:rPr>
                <w:t>Seguici su Facebook</w:t>
              </w:r>
            </w:hyperlink>
          </w:p>
        </w:tc>
      </w:tr>
      <w:tr w:rsidR="005D302D" w:rsidRPr="005D302D" w14:paraId="7EE1B6F2" w14:textId="77777777" w:rsidTr="005D302D">
        <w:trPr>
          <w:trHeight w:val="454"/>
        </w:trPr>
        <w:tc>
          <w:tcPr>
            <w:tcW w:w="610" w:type="dxa"/>
            <w:hideMark/>
          </w:tcPr>
          <w:p w14:paraId="328D2BA3" w14:textId="77777777" w:rsidR="005D302D" w:rsidRPr="005D302D" w:rsidRDefault="005D302D" w:rsidP="005D302D">
            <w:pPr>
              <w:textAlignment w:val="baseline"/>
              <w:rPr>
                <w:rFonts w:ascii="Open Sans" w:eastAsia="Times New Roman" w:hAnsi="Open Sans" w:cs="Open Sans"/>
                <w:noProof/>
                <w:color w:val="073763"/>
              </w:rPr>
            </w:pPr>
            <w:r w:rsidRPr="005D302D">
              <w:rPr>
                <w:rFonts w:ascii="Open Sans" w:eastAsia="Times New Roman" w:hAnsi="Open Sans" w:cs="Open Sans"/>
                <w:noProof/>
                <w:color w:val="073763"/>
                <w:lang w:eastAsia="it-IT"/>
              </w:rPr>
              <w:drawing>
                <wp:inline distT="0" distB="0" distL="0" distR="0" wp14:anchorId="3C6DE853" wp14:editId="5F767B96">
                  <wp:extent cx="247650" cy="2476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CCFE71A" w14:textId="77777777" w:rsidR="005D302D" w:rsidRPr="005D302D" w:rsidRDefault="0044666C" w:rsidP="005D302D">
            <w:pPr>
              <w:shd w:val="clear" w:color="auto" w:fill="FFFFFF"/>
              <w:textAlignment w:val="baseline"/>
              <w:rPr>
                <w:rFonts w:ascii="Open Sans" w:hAnsi="Open Sans" w:cs="Open Sans"/>
              </w:rPr>
            </w:pPr>
            <w:hyperlink r:id="rId20" w:history="1">
              <w:r w:rsidR="005D302D" w:rsidRPr="005D302D">
                <w:rPr>
                  <w:rFonts w:ascii="Open Sans" w:eastAsia="Times New Roman" w:hAnsi="Open Sans" w:cs="Open Sans"/>
                  <w:color w:val="0000FF"/>
                  <w:u w:val="single"/>
                </w:rPr>
                <w:t>Seguici su Instagram</w:t>
              </w:r>
            </w:hyperlink>
          </w:p>
        </w:tc>
      </w:tr>
      <w:tr w:rsidR="005D302D" w:rsidRPr="005D302D" w14:paraId="112D692B" w14:textId="77777777" w:rsidTr="005D302D">
        <w:trPr>
          <w:trHeight w:val="947"/>
        </w:trPr>
        <w:tc>
          <w:tcPr>
            <w:tcW w:w="610" w:type="dxa"/>
            <w:hideMark/>
          </w:tcPr>
          <w:p w14:paraId="34344E56" w14:textId="77777777" w:rsidR="005D302D" w:rsidRPr="005D302D" w:rsidRDefault="005D302D" w:rsidP="005D302D">
            <w:pPr>
              <w:textAlignment w:val="baseline"/>
              <w:rPr>
                <w:rFonts w:ascii="Open Sans" w:eastAsia="Times New Roman" w:hAnsi="Open Sans" w:cs="Open Sans"/>
                <w:color w:val="073763"/>
                <w:sz w:val="20"/>
                <w:szCs w:val="20"/>
              </w:rPr>
            </w:pPr>
            <w:r w:rsidRPr="005D302D">
              <w:rPr>
                <w:rFonts w:ascii="Open Sans" w:eastAsia="Times New Roman" w:hAnsi="Open Sans" w:cs="Open Sans"/>
                <w:noProof/>
                <w:color w:val="073763"/>
                <w:sz w:val="20"/>
                <w:szCs w:val="20"/>
                <w:lang w:eastAsia="it-IT"/>
              </w:rPr>
              <w:drawing>
                <wp:inline distT="0" distB="0" distL="0" distR="0" wp14:anchorId="5F70159D" wp14:editId="69FA05FE">
                  <wp:extent cx="247650" cy="2476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55AE0CC9" w14:textId="77777777" w:rsidR="005D302D" w:rsidRPr="005D302D" w:rsidRDefault="0044666C" w:rsidP="005D302D">
            <w:pPr>
              <w:shd w:val="clear" w:color="auto" w:fill="FFFFFF"/>
              <w:textAlignment w:val="baseline"/>
              <w:rPr>
                <w:rFonts w:ascii="Open Sans" w:eastAsia="Times New Roman" w:hAnsi="Open Sans" w:cs="Open Sans"/>
                <w:color w:val="0000FF"/>
                <w:u w:val="single"/>
              </w:rPr>
            </w:pPr>
            <w:hyperlink r:id="rId22" w:history="1">
              <w:r w:rsidR="005D302D" w:rsidRPr="005D302D">
                <w:rPr>
                  <w:rFonts w:ascii="Open Sans" w:eastAsia="Times New Roman" w:hAnsi="Open Sans" w:cs="Open Sans"/>
                  <w:color w:val="0000FF"/>
                  <w:u w:val="single"/>
                </w:rPr>
                <w:t>Seguici su YouTube</w:t>
              </w:r>
            </w:hyperlink>
          </w:p>
        </w:tc>
      </w:tr>
    </w:tbl>
    <w:p w14:paraId="00E0BCBC" w14:textId="2E0F7DAB" w:rsidR="00895537" w:rsidRPr="00895537" w:rsidRDefault="00895537" w:rsidP="00895537">
      <w:pPr>
        <w:shd w:val="clear" w:color="auto" w:fill="FFFFFF"/>
        <w:spacing w:after="0" w:line="240" w:lineRule="auto"/>
        <w:jc w:val="both"/>
        <w:textAlignment w:val="baseline"/>
        <w:rPr>
          <w:rFonts w:ascii="Open Sans" w:eastAsia="Encode Sans" w:hAnsi="Open Sans" w:cs="Open Sans"/>
          <w:b/>
          <w:bCs/>
          <w:color w:val="000000"/>
          <w:kern w:val="0"/>
          <w:sz w:val="20"/>
          <w:szCs w:val="20"/>
          <w:bdr w:val="none" w:sz="0" w:space="0" w:color="auto" w:frame="1"/>
          <w14:ligatures w14:val="none"/>
        </w:rPr>
      </w:pPr>
      <w:r w:rsidRPr="00895537">
        <w:rPr>
          <w:rFonts w:ascii="Open Sans" w:eastAsia="Encode Sans" w:hAnsi="Open Sans" w:cs="Open Sans"/>
          <w:b/>
          <w:bCs/>
          <w:color w:val="000000"/>
          <w:kern w:val="0"/>
          <w:sz w:val="20"/>
          <w:szCs w:val="20"/>
          <w:bdr w:val="none" w:sz="0" w:space="0" w:color="auto" w:frame="1"/>
          <w14:ligatures w14:val="none"/>
        </w:rPr>
        <w:t>Contatt</w:t>
      </w:r>
      <w:r>
        <w:rPr>
          <w:rFonts w:ascii="Open Sans" w:eastAsia="Encode Sans" w:hAnsi="Open Sans" w:cs="Open Sans"/>
          <w:b/>
          <w:bCs/>
          <w:color w:val="000000"/>
          <w:kern w:val="0"/>
          <w:sz w:val="20"/>
          <w:szCs w:val="20"/>
          <w:bdr w:val="none" w:sz="0" w:space="0" w:color="auto" w:frame="1"/>
          <w14:ligatures w14:val="none"/>
        </w:rPr>
        <w:t>o</w:t>
      </w:r>
    </w:p>
    <w:p w14:paraId="46AB1A52" w14:textId="33805618" w:rsidR="005D302D" w:rsidRPr="00117DE7" w:rsidRDefault="00895537" w:rsidP="00117DE7">
      <w:pPr>
        <w:shd w:val="clear" w:color="auto" w:fill="FFFFFF"/>
        <w:spacing w:after="0" w:line="240" w:lineRule="auto"/>
        <w:jc w:val="both"/>
        <w:textAlignment w:val="baseline"/>
        <w:rPr>
          <w:rFonts w:ascii="Encode Sans" w:eastAsia="Times New Roman" w:hAnsi="Encode Sans" w:cs="Times New Roman"/>
          <w:color w:val="0000FF"/>
          <w:kern w:val="0"/>
          <w:sz w:val="18"/>
          <w:szCs w:val="18"/>
          <w:u w:val="single"/>
          <w:lang w:val="en-GB"/>
          <w14:ligatures w14:val="none"/>
        </w:rPr>
      </w:pPr>
      <w:r w:rsidRPr="00895537">
        <w:rPr>
          <w:rFonts w:ascii="Open Sans" w:eastAsia="Times New Roman" w:hAnsi="Open Sans" w:cs="Open Sans"/>
          <w:color w:val="000000"/>
          <w:kern w:val="0"/>
          <w:sz w:val="18"/>
          <w:szCs w:val="18"/>
          <w:lang w:val="en-GB"/>
          <w14:ligatures w14:val="none"/>
        </w:rPr>
        <w:t>Natalia Helueni, Corporate Communication, </w:t>
      </w:r>
      <w:hyperlink r:id="rId23" w:tgtFrame="_blank" w:history="1">
        <w:r w:rsidRPr="00895537">
          <w:rPr>
            <w:rFonts w:ascii="Open Sans" w:eastAsia="Times New Roman" w:hAnsi="Open Sans" w:cs="Open Sans"/>
            <w:color w:val="000000"/>
            <w:kern w:val="0"/>
            <w:sz w:val="18"/>
            <w:szCs w:val="18"/>
            <w:lang w:val="en-GB"/>
            <w14:ligatures w14:val="none"/>
          </w:rPr>
          <w:t>+39 333 2148455</w:t>
        </w:r>
      </w:hyperlink>
      <w:r w:rsidRPr="00895537">
        <w:rPr>
          <w:rFonts w:ascii="Open Sans" w:eastAsia="Times New Roman" w:hAnsi="Open Sans" w:cs="Open Sans"/>
          <w:color w:val="000000"/>
          <w:kern w:val="0"/>
          <w:sz w:val="18"/>
          <w:szCs w:val="18"/>
          <w:lang w:val="en-GB"/>
          <w14:ligatures w14:val="none"/>
        </w:rPr>
        <w:t>, </w:t>
      </w:r>
      <w:hyperlink r:id="rId24" w:history="1">
        <w:r w:rsidRPr="00895537">
          <w:rPr>
            <w:rFonts w:ascii="Open Sans" w:eastAsia="Times New Roman" w:hAnsi="Open Sans" w:cs="Open Sans"/>
            <w:color w:val="0000FF"/>
            <w:kern w:val="0"/>
            <w:sz w:val="18"/>
            <w:szCs w:val="18"/>
            <w:u w:val="single"/>
            <w:lang w:val="en-GB"/>
            <w14:ligatures w14:val="none"/>
          </w:rPr>
          <w:t>natalia.helueni@f2m-esolutions.com</w:t>
        </w:r>
      </w:hyperlink>
    </w:p>
    <w:sectPr w:rsidR="005D302D" w:rsidRPr="00117DE7" w:rsidSect="00F76B52">
      <w:headerReference w:type="default" r:id="rId25"/>
      <w:pgSz w:w="11906" w:h="16838"/>
      <w:pgMar w:top="18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B8CC" w14:textId="77777777" w:rsidR="00271D8E" w:rsidRDefault="00271D8E" w:rsidP="00271D8E">
      <w:pPr>
        <w:spacing w:after="0" w:line="240" w:lineRule="auto"/>
      </w:pPr>
      <w:r>
        <w:separator/>
      </w:r>
    </w:p>
  </w:endnote>
  <w:endnote w:type="continuationSeparator" w:id="0">
    <w:p w14:paraId="6F438BAB" w14:textId="77777777" w:rsidR="00271D8E" w:rsidRDefault="00271D8E" w:rsidP="0027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117F" w14:textId="77777777" w:rsidR="00271D8E" w:rsidRDefault="00271D8E" w:rsidP="00271D8E">
      <w:pPr>
        <w:spacing w:after="0" w:line="240" w:lineRule="auto"/>
      </w:pPr>
      <w:r>
        <w:separator/>
      </w:r>
    </w:p>
  </w:footnote>
  <w:footnote w:type="continuationSeparator" w:id="0">
    <w:p w14:paraId="30DBB36D" w14:textId="77777777" w:rsidR="00271D8E" w:rsidRDefault="00271D8E" w:rsidP="0027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02E" w14:textId="3A85834D" w:rsidR="00271D8E" w:rsidRDefault="00521AD8">
    <w:pPr>
      <w:pStyle w:val="Intestazione"/>
    </w:pPr>
    <w:r>
      <w:rPr>
        <w:noProof/>
      </w:rPr>
      <w:drawing>
        <wp:inline distT="0" distB="0" distL="0" distR="0" wp14:anchorId="2F0B024E" wp14:editId="7C00E8C2">
          <wp:extent cx="1401930" cy="353028"/>
          <wp:effectExtent l="0" t="0" r="0" b="9525"/>
          <wp:docPr id="54974300" name="Immagine 1" descr="Immagine che contiene Carattere, Elementi grafici, grafica, tes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4300" name="Immagine 1" descr="Immagine che contiene Carattere, Elementi grafici, grafica, test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430269" cy="360164"/>
                  </a:xfrm>
                  <a:prstGeom prst="rect">
                    <a:avLst/>
                  </a:prstGeom>
                </pic:spPr>
              </pic:pic>
            </a:graphicData>
          </a:graphic>
        </wp:inline>
      </w:drawing>
    </w:r>
    <w:r w:rsidR="001C6092">
      <w:rPr>
        <w:noProof/>
      </w:rPr>
      <w:drawing>
        <wp:anchor distT="0" distB="0" distL="114300" distR="114300" simplePos="0" relativeHeight="251660288" behindDoc="0" locked="0" layoutInCell="1" allowOverlap="1" wp14:anchorId="008430F4" wp14:editId="480CDE4B">
          <wp:simplePos x="0" y="0"/>
          <wp:positionH relativeFrom="column">
            <wp:posOffset>4489253</wp:posOffset>
          </wp:positionH>
          <wp:positionV relativeFrom="paragraph">
            <wp:posOffset>-31421</wp:posOffset>
          </wp:positionV>
          <wp:extent cx="1636554" cy="223980"/>
          <wp:effectExtent l="0" t="0" r="1905" b="5080"/>
          <wp:wrapNone/>
          <wp:docPr id="1343743412" name="Immagine 2" descr="Immagine che contiene Carattere, Elementi grafici,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94802" name="Immagine 2" descr="Immagine che contiene Carattere, Elementi grafici, schermata,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554" cy="223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A94FA" w14:textId="689036AF" w:rsidR="00271D8E" w:rsidRDefault="00271D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75680"/>
    <w:multiLevelType w:val="hybridMultilevel"/>
    <w:tmpl w:val="EC3C7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715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0B"/>
    <w:rsid w:val="00056004"/>
    <w:rsid w:val="000A24EF"/>
    <w:rsid w:val="000E430B"/>
    <w:rsid w:val="00117DE7"/>
    <w:rsid w:val="00126B90"/>
    <w:rsid w:val="001403D1"/>
    <w:rsid w:val="001C024E"/>
    <w:rsid w:val="001C6092"/>
    <w:rsid w:val="001C7E6B"/>
    <w:rsid w:val="00271D8E"/>
    <w:rsid w:val="002E7754"/>
    <w:rsid w:val="002F3268"/>
    <w:rsid w:val="00326E29"/>
    <w:rsid w:val="00335307"/>
    <w:rsid w:val="003419D8"/>
    <w:rsid w:val="00350AE8"/>
    <w:rsid w:val="003B05DE"/>
    <w:rsid w:val="003E6997"/>
    <w:rsid w:val="00435734"/>
    <w:rsid w:val="004428D7"/>
    <w:rsid w:val="0044666C"/>
    <w:rsid w:val="0045719E"/>
    <w:rsid w:val="004A4C84"/>
    <w:rsid w:val="004D697A"/>
    <w:rsid w:val="004E383A"/>
    <w:rsid w:val="00521AD8"/>
    <w:rsid w:val="00563DD1"/>
    <w:rsid w:val="005C5A3E"/>
    <w:rsid w:val="005D302D"/>
    <w:rsid w:val="005E3565"/>
    <w:rsid w:val="00607EDE"/>
    <w:rsid w:val="00612DF2"/>
    <w:rsid w:val="00662B26"/>
    <w:rsid w:val="00724D5E"/>
    <w:rsid w:val="00797B62"/>
    <w:rsid w:val="007D4A6E"/>
    <w:rsid w:val="00895537"/>
    <w:rsid w:val="008A7047"/>
    <w:rsid w:val="008C77CA"/>
    <w:rsid w:val="008F36F4"/>
    <w:rsid w:val="00986767"/>
    <w:rsid w:val="009C6C0A"/>
    <w:rsid w:val="009F520F"/>
    <w:rsid w:val="00B50358"/>
    <w:rsid w:val="00BC079F"/>
    <w:rsid w:val="00BE32FC"/>
    <w:rsid w:val="00C225F3"/>
    <w:rsid w:val="00C5542A"/>
    <w:rsid w:val="00CC7B53"/>
    <w:rsid w:val="00CF254F"/>
    <w:rsid w:val="00D65420"/>
    <w:rsid w:val="00D82F0E"/>
    <w:rsid w:val="00D9137D"/>
    <w:rsid w:val="00DE3ECE"/>
    <w:rsid w:val="00E07B68"/>
    <w:rsid w:val="00E15B25"/>
    <w:rsid w:val="00E36AD0"/>
    <w:rsid w:val="00E42DE5"/>
    <w:rsid w:val="00EB4EA2"/>
    <w:rsid w:val="00EF029B"/>
    <w:rsid w:val="00F30F9C"/>
    <w:rsid w:val="00F476A8"/>
    <w:rsid w:val="00F76B5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049262"/>
  <w15:chartTrackingRefBased/>
  <w15:docId w15:val="{6701804A-F8E7-403D-98A9-D959FE2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254F"/>
    <w:pPr>
      <w:ind w:left="720"/>
      <w:contextualSpacing/>
    </w:pPr>
  </w:style>
  <w:style w:type="paragraph" w:styleId="Revisione">
    <w:name w:val="Revision"/>
    <w:hidden/>
    <w:uiPriority w:val="99"/>
    <w:semiHidden/>
    <w:rsid w:val="00EB4EA2"/>
    <w:pPr>
      <w:spacing w:after="0" w:line="240" w:lineRule="auto"/>
    </w:pPr>
  </w:style>
  <w:style w:type="paragraph" w:styleId="Intestazione">
    <w:name w:val="header"/>
    <w:basedOn w:val="Normale"/>
    <w:link w:val="IntestazioneCarattere"/>
    <w:uiPriority w:val="99"/>
    <w:unhideWhenUsed/>
    <w:rsid w:val="00271D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D8E"/>
  </w:style>
  <w:style w:type="paragraph" w:styleId="Pidipagina">
    <w:name w:val="footer"/>
    <w:basedOn w:val="Normale"/>
    <w:link w:val="PidipaginaCarattere"/>
    <w:uiPriority w:val="99"/>
    <w:unhideWhenUsed/>
    <w:rsid w:val="00271D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1D8E"/>
  </w:style>
  <w:style w:type="table" w:styleId="Grigliatabella">
    <w:name w:val="Table Grid"/>
    <w:basedOn w:val="Tabellanormale"/>
    <w:uiPriority w:val="39"/>
    <w:rsid w:val="005D302D"/>
    <w:pPr>
      <w:spacing w:after="0" w:line="240" w:lineRule="auto"/>
    </w:pPr>
    <w:rPr>
      <w:rFonts w:ascii="Encode Sans" w:eastAsia="Encode Sans" w:hAnsi="Encode Sans" w:cs="Times New Roman"/>
      <w:kern w:val="0"/>
      <w:sz w:val="16"/>
      <w:szCs w:val="1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95537"/>
    <w:rPr>
      <w:color w:val="0563C1" w:themeColor="hyperlink"/>
      <w:u w:val="single"/>
    </w:rPr>
  </w:style>
  <w:style w:type="character" w:styleId="Menzionenonrisolta">
    <w:name w:val="Unresolved Mention"/>
    <w:basedOn w:val="Carpredefinitoparagrafo"/>
    <w:uiPriority w:val="99"/>
    <w:semiHidden/>
    <w:unhideWhenUsed/>
    <w:rsid w:val="00895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75">
      <w:bodyDiv w:val="1"/>
      <w:marLeft w:val="0"/>
      <w:marRight w:val="0"/>
      <w:marTop w:val="0"/>
      <w:marBottom w:val="0"/>
      <w:divBdr>
        <w:top w:val="none" w:sz="0" w:space="0" w:color="auto"/>
        <w:left w:val="none" w:sz="0" w:space="0" w:color="auto"/>
        <w:bottom w:val="none" w:sz="0" w:space="0" w:color="auto"/>
        <w:right w:val="none" w:sz="0" w:space="0" w:color="auto"/>
      </w:divBdr>
    </w:div>
    <w:div w:id="227692683">
      <w:bodyDiv w:val="1"/>
      <w:marLeft w:val="0"/>
      <w:marRight w:val="0"/>
      <w:marTop w:val="0"/>
      <w:marBottom w:val="0"/>
      <w:divBdr>
        <w:top w:val="none" w:sz="0" w:space="0" w:color="auto"/>
        <w:left w:val="none" w:sz="0" w:space="0" w:color="auto"/>
        <w:bottom w:val="none" w:sz="0" w:space="0" w:color="auto"/>
        <w:right w:val="none" w:sz="0" w:space="0" w:color="auto"/>
      </w:divBdr>
    </w:div>
    <w:div w:id="233394469">
      <w:bodyDiv w:val="1"/>
      <w:marLeft w:val="0"/>
      <w:marRight w:val="0"/>
      <w:marTop w:val="0"/>
      <w:marBottom w:val="0"/>
      <w:divBdr>
        <w:top w:val="none" w:sz="0" w:space="0" w:color="auto"/>
        <w:left w:val="none" w:sz="0" w:space="0" w:color="auto"/>
        <w:bottom w:val="none" w:sz="0" w:space="0" w:color="auto"/>
        <w:right w:val="none" w:sz="0" w:space="0" w:color="auto"/>
      </w:divBdr>
    </w:div>
    <w:div w:id="442842605">
      <w:bodyDiv w:val="1"/>
      <w:marLeft w:val="0"/>
      <w:marRight w:val="0"/>
      <w:marTop w:val="0"/>
      <w:marBottom w:val="0"/>
      <w:divBdr>
        <w:top w:val="none" w:sz="0" w:space="0" w:color="auto"/>
        <w:left w:val="none" w:sz="0" w:space="0" w:color="auto"/>
        <w:bottom w:val="none" w:sz="0" w:space="0" w:color="auto"/>
        <w:right w:val="none" w:sz="0" w:space="0" w:color="auto"/>
      </w:divBdr>
    </w:div>
    <w:div w:id="819812484">
      <w:bodyDiv w:val="1"/>
      <w:marLeft w:val="0"/>
      <w:marRight w:val="0"/>
      <w:marTop w:val="0"/>
      <w:marBottom w:val="0"/>
      <w:divBdr>
        <w:top w:val="none" w:sz="0" w:space="0" w:color="auto"/>
        <w:left w:val="none" w:sz="0" w:space="0" w:color="auto"/>
        <w:bottom w:val="none" w:sz="0" w:space="0" w:color="auto"/>
        <w:right w:val="none" w:sz="0" w:space="0" w:color="auto"/>
      </w:divBdr>
    </w:div>
    <w:div w:id="1135873634">
      <w:bodyDiv w:val="1"/>
      <w:marLeft w:val="0"/>
      <w:marRight w:val="0"/>
      <w:marTop w:val="0"/>
      <w:marBottom w:val="0"/>
      <w:divBdr>
        <w:top w:val="none" w:sz="0" w:space="0" w:color="auto"/>
        <w:left w:val="none" w:sz="0" w:space="0" w:color="auto"/>
        <w:bottom w:val="none" w:sz="0" w:space="0" w:color="auto"/>
        <w:right w:val="none" w:sz="0" w:space="0" w:color="auto"/>
      </w:divBdr>
    </w:div>
    <w:div w:id="1141970362">
      <w:bodyDiv w:val="1"/>
      <w:marLeft w:val="0"/>
      <w:marRight w:val="0"/>
      <w:marTop w:val="0"/>
      <w:marBottom w:val="0"/>
      <w:divBdr>
        <w:top w:val="none" w:sz="0" w:space="0" w:color="auto"/>
        <w:left w:val="none" w:sz="0" w:space="0" w:color="auto"/>
        <w:bottom w:val="none" w:sz="0" w:space="0" w:color="auto"/>
        <w:right w:val="none" w:sz="0" w:space="0" w:color="auto"/>
      </w:divBdr>
    </w:div>
    <w:div w:id="21446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e.Bagno@Hyundai.it" TargetMode="External"/><Relationship Id="rId18" Type="http://schemas.openxmlformats.org/officeDocument/2006/relationships/hyperlink" Target="https://www.facebook.com/eSolutionsF2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giulio.marcdalberton@hyundai.it"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free2move-esolutions/" TargetMode="External"/><Relationship Id="rId20" Type="http://schemas.openxmlformats.org/officeDocument/2006/relationships/hyperlink" Target="https://www.instagram.com/esolutions.offici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ficio.stampa@hyundai.it" TargetMode="External"/><Relationship Id="rId24" Type="http://schemas.openxmlformats.org/officeDocument/2006/relationships/hyperlink" Target="mailto:natalia.helueni@f2m-esolutions.com"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tel:+393332148455" TargetMode="External"/><Relationship Id="rId10" Type="http://schemas.openxmlformats.org/officeDocument/2006/relationships/hyperlink" Target="mailto:Hyundai.news/it"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olutions.free2move.com" TargetMode="External"/><Relationship Id="rId22" Type="http://schemas.openxmlformats.org/officeDocument/2006/relationships/hyperlink" Target="https://www.youtube.com/channel/UCvrtsIYrf66b6zK2CfQ7cb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041ae6-62d4-41ba-91a8-ab15045b3380">
      <Terms xmlns="http://schemas.microsoft.com/office/infopath/2007/PartnerControls"/>
    </lcf76f155ced4ddcb4097134ff3c332f>
    <TaxCatchAll xmlns="ac05ba38-900e-4669-939a-5c7775acb1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B525969A3CDC4284F5B35DA39697CE" ma:contentTypeVersion="13" ma:contentTypeDescription="Creare un nuovo documento." ma:contentTypeScope="" ma:versionID="481d3e065e9a582cc48f732f1fa655ff">
  <xsd:schema xmlns:xsd="http://www.w3.org/2001/XMLSchema" xmlns:xs="http://www.w3.org/2001/XMLSchema" xmlns:p="http://schemas.microsoft.com/office/2006/metadata/properties" xmlns:ns2="cc041ae6-62d4-41ba-91a8-ab15045b3380" xmlns:ns3="ac05ba38-900e-4669-939a-5c7775acb142" targetNamespace="http://schemas.microsoft.com/office/2006/metadata/properties" ma:root="true" ma:fieldsID="2a3d61d76d2c56498d797bb51bb79826" ns2:_="" ns3:_="">
    <xsd:import namespace="cc041ae6-62d4-41ba-91a8-ab15045b3380"/>
    <xsd:import namespace="ac05ba38-900e-4669-939a-5c7775acb1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41ae6-62d4-41ba-91a8-ab15045b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19433cb9-1130-46b3-8242-ab9d0c623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5ba38-900e-4669-939a-5c7775acb1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aa4ddd-aef7-4454-af29-3dda3aa4480b}" ma:internalName="TaxCatchAll" ma:showField="CatchAllData" ma:web="ac05ba38-900e-4669-939a-5c7775acb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35671-009B-47CF-90CC-DB8581F07899}">
  <ds:schemaRefs>
    <ds:schemaRef ds:uri="http://schemas.microsoft.com/sharepoint/v3/contenttype/forms"/>
  </ds:schemaRefs>
</ds:datastoreItem>
</file>

<file path=customXml/itemProps2.xml><?xml version="1.0" encoding="utf-8"?>
<ds:datastoreItem xmlns:ds="http://schemas.openxmlformats.org/officeDocument/2006/customXml" ds:itemID="{8407C277-9F61-4478-9DCF-D9793EC483B3}">
  <ds:schemaRefs>
    <ds:schemaRef ds:uri="http://schemas.microsoft.com/office/2006/metadata/properties"/>
    <ds:schemaRef ds:uri="http://schemas.microsoft.com/office/infopath/2007/PartnerControls"/>
    <ds:schemaRef ds:uri="cc041ae6-62d4-41ba-91a8-ab15045b3380"/>
    <ds:schemaRef ds:uri="ac05ba38-900e-4669-939a-5c7775acb142"/>
  </ds:schemaRefs>
</ds:datastoreItem>
</file>

<file path=customXml/itemProps3.xml><?xml version="1.0" encoding="utf-8"?>
<ds:datastoreItem xmlns:ds="http://schemas.openxmlformats.org/officeDocument/2006/customXml" ds:itemID="{12CCCD10-424B-4549-BD34-01F097B9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41ae6-62d4-41ba-91a8-ab15045b3380"/>
    <ds:schemaRef ds:uri="ac05ba38-900e-4669-939a-5c7775acb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1060</Words>
  <Characters>6043</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HELUENI (EXTERNAL)</dc:creator>
  <cp:keywords/>
  <dc:description/>
  <cp:lastModifiedBy>NATALIA HELUENI (EXTERNAL)</cp:lastModifiedBy>
  <cp:revision>2</cp:revision>
  <dcterms:created xsi:type="dcterms:W3CDTF">2025-03-03T14:10:00Z</dcterms:created>
  <dcterms:modified xsi:type="dcterms:W3CDTF">2025-03-03T14:10:00Z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2025-02-13T11:51:37Z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d212146f-e02d-4c4a-9e76-3ac633a0567a</vt:lpwstr>
  </property>
  <property fmtid="{D5CDD505-2E9C-101B-9397-08002B2CF9AE}" pid="8" name="MSIP_Label_725ca717-11da-4935-b601-f527b9741f2e_ContentBits">
    <vt:lpwstr>0</vt:lpwstr>
  </property>
  <property fmtid="{D5CDD505-2E9C-101B-9397-08002B2CF9AE}" pid="9" name="ContentTypeId">
    <vt:lpwstr>0x010100F8B525969A3CDC4284F5B35DA39697CE</vt:lpwstr>
  </property>
  <property fmtid="{D5CDD505-2E9C-101B-9397-08002B2CF9AE}" pid="10" name="MediaServiceImageTags">
    <vt:lpwstr/>
  </property>
</Properties>
</file>