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1E66" w14:textId="77777777" w:rsidR="00BC6278" w:rsidRDefault="00BC6278" w:rsidP="00BC6278">
      <w:pPr>
        <w:pStyle w:val="Standard"/>
        <w:jc w:val="center"/>
        <w:rPr>
          <w:rFonts w:ascii="Open Sans" w:eastAsia="Adobe 仿宋 Std R" w:hAnsi="Open Sans" w:cs="Open Sans"/>
          <w:b/>
          <w:color w:val="00B388"/>
          <w:kern w:val="2"/>
          <w:sz w:val="32"/>
          <w:szCs w:val="28"/>
          <w:lang w:val="en-US" w:eastAsia="en-US" w:bidi="ar-SA"/>
        </w:rPr>
      </w:pPr>
    </w:p>
    <w:p w14:paraId="6527B9E3" w14:textId="68224FC5" w:rsidR="00BC6278" w:rsidRPr="00BC6278" w:rsidRDefault="00BC6278" w:rsidP="00BC6278">
      <w:pPr>
        <w:pStyle w:val="Standard"/>
        <w:jc w:val="center"/>
        <w:rPr>
          <w:rFonts w:ascii="Open Sans" w:eastAsia="Adobe 仿宋 Std R" w:hAnsi="Open Sans" w:cs="Open Sans"/>
          <w:b/>
          <w:color w:val="00B388"/>
          <w:kern w:val="2"/>
          <w:sz w:val="32"/>
          <w:szCs w:val="28"/>
          <w:lang w:val="en-US" w:eastAsia="en-US" w:bidi="ar-SA"/>
        </w:rPr>
      </w:pPr>
      <w:r>
        <w:rPr>
          <w:rFonts w:ascii="Open Sans" w:eastAsia="Adobe 仿宋 Std R" w:hAnsi="Open Sans" w:cs="Open Sans"/>
          <w:b/>
          <w:color w:val="00B388"/>
          <w:kern w:val="2"/>
          <w:sz w:val="32"/>
          <w:szCs w:val="28"/>
          <w:lang w:val="en-US" w:eastAsia="en-US" w:bidi="ar-SA"/>
        </w:rPr>
        <w:t xml:space="preserve">The </w:t>
      </w:r>
      <w:r w:rsidRPr="00BC6278">
        <w:rPr>
          <w:rFonts w:ascii="Open Sans" w:eastAsia="Adobe 仿宋 Std R" w:hAnsi="Open Sans" w:cs="Open Sans"/>
          <w:b/>
          <w:color w:val="00B388"/>
          <w:kern w:val="2"/>
          <w:sz w:val="32"/>
          <w:szCs w:val="28"/>
          <w:lang w:val="en-US" w:eastAsia="en-US" w:bidi="ar-SA"/>
        </w:rPr>
        <w:t>Free2move eSolutions</w:t>
      </w:r>
      <w:r>
        <w:rPr>
          <w:rFonts w:ascii="Open Sans" w:eastAsia="Adobe 仿宋 Std R" w:hAnsi="Open Sans" w:cs="Open Sans"/>
          <w:b/>
          <w:color w:val="00B388"/>
          <w:kern w:val="2"/>
          <w:sz w:val="32"/>
          <w:szCs w:val="28"/>
          <w:lang w:val="en-US" w:eastAsia="en-US" w:bidi="ar-SA"/>
        </w:rPr>
        <w:t>’</w:t>
      </w:r>
      <w:r w:rsidRPr="00BC6278">
        <w:rPr>
          <w:rFonts w:ascii="Open Sans" w:eastAsia="Adobe 仿宋 Std R" w:hAnsi="Open Sans" w:cs="Open Sans"/>
          <w:b/>
          <w:color w:val="00B388"/>
          <w:kern w:val="2"/>
          <w:sz w:val="32"/>
          <w:szCs w:val="28"/>
          <w:lang w:val="en-US" w:eastAsia="en-US" w:bidi="ar-SA"/>
        </w:rPr>
        <w:t xml:space="preserve"> eProWallbox is </w:t>
      </w:r>
      <w:r>
        <w:rPr>
          <w:rFonts w:ascii="Open Sans" w:eastAsia="Adobe 仿宋 Std R" w:hAnsi="Open Sans" w:cs="Open Sans"/>
          <w:b/>
          <w:color w:val="00B388"/>
          <w:kern w:val="2"/>
          <w:sz w:val="32"/>
          <w:szCs w:val="28"/>
          <w:lang w:val="en-US" w:eastAsia="en-US" w:bidi="ar-SA"/>
        </w:rPr>
        <w:t>the</w:t>
      </w:r>
      <w:r w:rsidRPr="00BC6278">
        <w:rPr>
          <w:rFonts w:ascii="Open Sans" w:eastAsia="Adobe 仿宋 Std R" w:hAnsi="Open Sans" w:cs="Open Sans"/>
          <w:b/>
          <w:color w:val="00B388"/>
          <w:kern w:val="2"/>
          <w:sz w:val="32"/>
          <w:szCs w:val="28"/>
          <w:lang w:val="en-US" w:eastAsia="en-US" w:bidi="ar-SA"/>
        </w:rPr>
        <w:t xml:space="preserve"> partner</w:t>
      </w:r>
    </w:p>
    <w:p w14:paraId="40132A15" w14:textId="370D5854" w:rsidR="00BC6278" w:rsidRPr="00BC6278" w:rsidRDefault="00BC6278" w:rsidP="00BC6278">
      <w:pPr>
        <w:pStyle w:val="Standard"/>
        <w:jc w:val="center"/>
        <w:rPr>
          <w:rFonts w:ascii="Open Sans" w:eastAsia="Adobe 仿宋 Std R" w:hAnsi="Open Sans" w:cs="Open Sans"/>
          <w:b/>
          <w:color w:val="00B388"/>
          <w:kern w:val="2"/>
          <w:sz w:val="32"/>
          <w:szCs w:val="28"/>
          <w:lang w:val="en-US" w:eastAsia="en-US" w:bidi="ar-SA"/>
        </w:rPr>
      </w:pPr>
      <w:r w:rsidRPr="00BC6278">
        <w:rPr>
          <w:rFonts w:ascii="Open Sans" w:eastAsia="Adobe 仿宋 Std R" w:hAnsi="Open Sans" w:cs="Open Sans"/>
          <w:b/>
          <w:color w:val="00B388"/>
          <w:kern w:val="2"/>
          <w:sz w:val="32"/>
          <w:szCs w:val="28"/>
          <w:lang w:val="en-US" w:eastAsia="en-US" w:bidi="ar-SA"/>
        </w:rPr>
        <w:t>and official recharger of Jeep Avenger, Car of the Year 2023</w:t>
      </w:r>
    </w:p>
    <w:p w14:paraId="3A4241B2" w14:textId="4DA9DCC3" w:rsidR="00BC6278" w:rsidRDefault="00BC6278" w:rsidP="00BC6278">
      <w:pPr>
        <w:pStyle w:val="Standard"/>
        <w:rPr>
          <w:rFonts w:ascii="Open Sans" w:hAnsi="Open Sans" w:cs="Open Sans"/>
          <w:sz w:val="22"/>
          <w:lang w:val="en-US"/>
        </w:rPr>
      </w:pPr>
    </w:p>
    <w:p w14:paraId="0886F70A" w14:textId="77777777" w:rsidR="00BC6278" w:rsidRPr="00BC6278" w:rsidRDefault="00BC6278" w:rsidP="00BC6278">
      <w:pPr>
        <w:pStyle w:val="Standard"/>
        <w:rPr>
          <w:rFonts w:ascii="Open Sans" w:hAnsi="Open Sans" w:cs="Open Sans"/>
          <w:sz w:val="22"/>
          <w:lang w:val="en-US"/>
        </w:rPr>
      </w:pPr>
    </w:p>
    <w:p w14:paraId="1ADF09E1" w14:textId="5A8BFD9E" w:rsidR="00BC6278" w:rsidRPr="00BC6278" w:rsidRDefault="00BC6278" w:rsidP="00BC6278">
      <w:pPr>
        <w:pStyle w:val="Standard"/>
        <w:rPr>
          <w:rFonts w:ascii="Open Sans" w:hAnsi="Open Sans" w:cs="Open Sans"/>
          <w:sz w:val="22"/>
          <w:lang w:val="en-US"/>
        </w:rPr>
      </w:pPr>
      <w:r w:rsidRPr="00BC6278">
        <w:rPr>
          <w:rFonts w:ascii="Open Sans" w:hAnsi="Open Sans" w:cs="Open Sans"/>
          <w:b/>
          <w:bCs/>
          <w:sz w:val="22"/>
          <w:lang w:val="en-US"/>
        </w:rPr>
        <w:t>Milan, January 1</w:t>
      </w:r>
      <w:r w:rsidR="0041425F">
        <w:rPr>
          <w:rFonts w:ascii="Open Sans" w:hAnsi="Open Sans" w:cs="Open Sans"/>
          <w:b/>
          <w:bCs/>
          <w:sz w:val="22"/>
          <w:lang w:val="en-US"/>
        </w:rPr>
        <w:t>7</w:t>
      </w:r>
      <w:r w:rsidRPr="00BC6278">
        <w:rPr>
          <w:rFonts w:ascii="Open Sans" w:hAnsi="Open Sans" w:cs="Open Sans"/>
          <w:b/>
          <w:bCs/>
          <w:sz w:val="22"/>
          <w:lang w:val="en-US"/>
        </w:rPr>
        <w:t>, 2023</w:t>
      </w:r>
      <w:r w:rsidRPr="00BC6278">
        <w:rPr>
          <w:rFonts w:ascii="Open Sans" w:hAnsi="Open Sans" w:cs="Open Sans"/>
          <w:sz w:val="22"/>
          <w:lang w:val="en-US"/>
        </w:rPr>
        <w:t xml:space="preserve"> </w:t>
      </w:r>
      <w:r>
        <w:rPr>
          <w:rFonts w:ascii="Open Sans" w:hAnsi="Open Sans" w:cs="Open Sans"/>
          <w:sz w:val="22"/>
          <w:lang w:val="en-US"/>
        </w:rPr>
        <w:t>–</w:t>
      </w:r>
      <w:r w:rsidRPr="00BC6278">
        <w:rPr>
          <w:rFonts w:ascii="Open Sans" w:hAnsi="Open Sans" w:cs="Open Sans"/>
          <w:sz w:val="22"/>
          <w:lang w:val="en-US"/>
        </w:rPr>
        <w:t xml:space="preserve"> Free2move eSolutions celebrates together with the new Jeep Avenger </w:t>
      </w:r>
      <w:r>
        <w:rPr>
          <w:rFonts w:ascii="Open Sans" w:hAnsi="Open Sans" w:cs="Open Sans"/>
          <w:sz w:val="22"/>
          <w:lang w:val="en-US"/>
        </w:rPr>
        <w:t>–</w:t>
      </w:r>
      <w:r w:rsidRPr="00BC6278">
        <w:rPr>
          <w:rFonts w:ascii="Open Sans" w:hAnsi="Open Sans" w:cs="Open Sans"/>
          <w:sz w:val="22"/>
          <w:lang w:val="en-US"/>
        </w:rPr>
        <w:t xml:space="preserve"> the</w:t>
      </w:r>
      <w:r>
        <w:rPr>
          <w:rFonts w:ascii="Open Sans" w:hAnsi="Open Sans" w:cs="Open Sans"/>
          <w:sz w:val="22"/>
          <w:lang w:val="en-US"/>
        </w:rPr>
        <w:t xml:space="preserve"> </w:t>
      </w:r>
      <w:r w:rsidRPr="00BC6278">
        <w:rPr>
          <w:rFonts w:ascii="Open Sans" w:hAnsi="Open Sans" w:cs="Open Sans"/>
          <w:sz w:val="22"/>
          <w:lang w:val="en-US"/>
        </w:rPr>
        <w:t>brand</w:t>
      </w:r>
      <w:r>
        <w:rPr>
          <w:rFonts w:ascii="Open Sans" w:hAnsi="Open Sans" w:cs="Open Sans"/>
          <w:sz w:val="22"/>
          <w:lang w:val="en-US"/>
        </w:rPr>
        <w:t>’</w:t>
      </w:r>
      <w:r w:rsidRPr="00BC6278">
        <w:rPr>
          <w:rFonts w:ascii="Open Sans" w:hAnsi="Open Sans" w:cs="Open Sans"/>
          <w:sz w:val="22"/>
          <w:lang w:val="en-US"/>
        </w:rPr>
        <w:t xml:space="preserve">s first all-electric vehicle (BEV) </w:t>
      </w:r>
      <w:r>
        <w:rPr>
          <w:rFonts w:ascii="Open Sans" w:hAnsi="Open Sans" w:cs="Open Sans"/>
          <w:sz w:val="22"/>
          <w:lang w:val="en-US"/>
        </w:rPr>
        <w:t>–</w:t>
      </w:r>
      <w:r w:rsidRPr="00BC6278">
        <w:rPr>
          <w:rFonts w:ascii="Open Sans" w:hAnsi="Open Sans" w:cs="Open Sans"/>
          <w:sz w:val="22"/>
          <w:lang w:val="en-US"/>
        </w:rPr>
        <w:t xml:space="preserve"> the</w:t>
      </w:r>
      <w:r>
        <w:rPr>
          <w:rFonts w:ascii="Open Sans" w:hAnsi="Open Sans" w:cs="Open Sans"/>
          <w:sz w:val="22"/>
          <w:lang w:val="en-US"/>
        </w:rPr>
        <w:t xml:space="preserve"> </w:t>
      </w:r>
      <w:r w:rsidRPr="00BC6278">
        <w:rPr>
          <w:rFonts w:ascii="Open Sans" w:hAnsi="Open Sans" w:cs="Open Sans"/>
          <w:sz w:val="22"/>
          <w:lang w:val="en-US"/>
        </w:rPr>
        <w:t>winning of the title of Car of the Year 2023, awarded by a important jury of 57 European automotive journalists. The award was officially presented on 13 January at the Brussels Motor Show, and it is Jeep</w:t>
      </w:r>
      <w:r>
        <w:rPr>
          <w:rFonts w:ascii="Open Sans" w:hAnsi="Open Sans" w:cs="Open Sans"/>
          <w:sz w:val="22"/>
          <w:lang w:val="en-US"/>
        </w:rPr>
        <w:t>’</w:t>
      </w:r>
      <w:r w:rsidRPr="00BC6278">
        <w:rPr>
          <w:rFonts w:ascii="Open Sans" w:hAnsi="Open Sans" w:cs="Open Sans"/>
          <w:sz w:val="22"/>
          <w:lang w:val="en-US"/>
        </w:rPr>
        <w:t xml:space="preserve">s first </w:t>
      </w:r>
      <w:r w:rsidR="008677F3" w:rsidRPr="00A5683D">
        <w:rPr>
          <w:rFonts w:ascii="Open Sans" w:hAnsi="Open Sans" w:cs="Open Sans"/>
          <w:sz w:val="22"/>
          <w:lang w:val="en-US"/>
        </w:rPr>
        <w:t xml:space="preserve">ever </w:t>
      </w:r>
      <w:r w:rsidRPr="00BC6278">
        <w:rPr>
          <w:rFonts w:ascii="Open Sans" w:hAnsi="Open Sans" w:cs="Open Sans"/>
          <w:sz w:val="22"/>
          <w:lang w:val="en-US"/>
        </w:rPr>
        <w:t>achievement.</w:t>
      </w:r>
    </w:p>
    <w:p w14:paraId="798AC9C3" w14:textId="6D3B07C1" w:rsidR="00BC6278" w:rsidRDefault="00BC6278" w:rsidP="00BC6278">
      <w:pPr>
        <w:pStyle w:val="Standard"/>
        <w:rPr>
          <w:rFonts w:ascii="Open Sans" w:hAnsi="Open Sans" w:cs="Open Sans"/>
          <w:sz w:val="22"/>
          <w:lang w:val="en-US"/>
        </w:rPr>
      </w:pPr>
    </w:p>
    <w:p w14:paraId="12228044" w14:textId="34575F62" w:rsidR="008677F3" w:rsidRPr="00A5683D" w:rsidRDefault="008677F3" w:rsidP="008677F3">
      <w:pPr>
        <w:pStyle w:val="Standard"/>
        <w:rPr>
          <w:rFonts w:ascii="Open Sans" w:hAnsi="Open Sans" w:cs="Open Sans"/>
          <w:sz w:val="22"/>
          <w:lang w:val="en-US"/>
        </w:rPr>
      </w:pPr>
      <w:r w:rsidRPr="00A5683D">
        <w:rPr>
          <w:rFonts w:ascii="Open Sans" w:hAnsi="Open Sans" w:cs="Open Sans"/>
          <w:sz w:val="22"/>
          <w:lang w:val="en-US"/>
        </w:rPr>
        <w:t>The introduction of the Jeep Avenger in Europe marks the beginning of the next phase of the electrification of the Jeep brand – the BEV wave – that will see four fully-electric vehicles hit the market by 2025. By the end of 2030, the Jeep brand’s European sales will be 100% pure electric.</w:t>
      </w:r>
    </w:p>
    <w:p w14:paraId="16F2F717" w14:textId="77777777" w:rsidR="008677F3" w:rsidRPr="00A5683D" w:rsidRDefault="008677F3" w:rsidP="008677F3">
      <w:pPr>
        <w:pStyle w:val="Standard"/>
        <w:rPr>
          <w:rFonts w:ascii="Open Sans" w:hAnsi="Open Sans" w:cs="Open Sans"/>
          <w:sz w:val="22"/>
          <w:lang w:val="en-US"/>
        </w:rPr>
      </w:pPr>
    </w:p>
    <w:p w14:paraId="516175E5" w14:textId="2450F529" w:rsidR="008677F3" w:rsidRPr="00A5683D" w:rsidRDefault="008677F3" w:rsidP="008677F3">
      <w:pPr>
        <w:pStyle w:val="Standard"/>
        <w:rPr>
          <w:rFonts w:ascii="Open Sans" w:hAnsi="Open Sans" w:cs="Open Sans"/>
          <w:sz w:val="22"/>
          <w:lang w:val="en-US"/>
        </w:rPr>
      </w:pPr>
      <w:r w:rsidRPr="00A5683D">
        <w:rPr>
          <w:rFonts w:ascii="Open Sans" w:hAnsi="Open Sans" w:cs="Open Sans"/>
          <w:sz w:val="22"/>
          <w:lang w:val="en-US"/>
        </w:rPr>
        <w:t>The new Avenger is a compact SUV which, at just four meters in length, is positioned in the rapidly growing B-SUV the second biggest European segment in terms of volume.</w:t>
      </w:r>
      <w:r w:rsidR="00A5683D" w:rsidRPr="00A5683D">
        <w:rPr>
          <w:rFonts w:ascii="Open Sans" w:hAnsi="Open Sans" w:cs="Open Sans"/>
          <w:sz w:val="22"/>
          <w:lang w:val="en-US"/>
        </w:rPr>
        <w:t xml:space="preserve"> </w:t>
      </w:r>
      <w:r w:rsidRPr="00A5683D">
        <w:rPr>
          <w:rFonts w:ascii="Open Sans" w:hAnsi="Open Sans" w:cs="Open Sans"/>
          <w:sz w:val="22"/>
          <w:lang w:val="en-US"/>
        </w:rPr>
        <w:t>A new electric powertrain combines a unique 400-volt electric motor with 115 kilowatts and 260 Nm of maximum torque and a new 54 kWh battery. </w:t>
      </w:r>
    </w:p>
    <w:p w14:paraId="0CA55AFF" w14:textId="77777777" w:rsidR="008677F3" w:rsidRPr="00A5683D" w:rsidRDefault="008677F3" w:rsidP="00BC6278">
      <w:pPr>
        <w:pStyle w:val="Standard"/>
        <w:rPr>
          <w:rFonts w:ascii="Open Sans" w:hAnsi="Open Sans" w:cs="Open Sans"/>
          <w:sz w:val="22"/>
          <w:lang w:val="en-US"/>
        </w:rPr>
      </w:pPr>
    </w:p>
    <w:p w14:paraId="5C6B338D" w14:textId="1B335D50" w:rsidR="00BC6278" w:rsidRPr="00BC6278" w:rsidRDefault="00BC6278" w:rsidP="00BC6278">
      <w:pPr>
        <w:pStyle w:val="Standard"/>
        <w:rPr>
          <w:rFonts w:ascii="Open Sans" w:hAnsi="Open Sans" w:cs="Open Sans"/>
          <w:sz w:val="22"/>
          <w:lang w:val="en-US"/>
        </w:rPr>
      </w:pPr>
      <w:r>
        <w:rPr>
          <w:rFonts w:ascii="Open Sans" w:hAnsi="Open Sans" w:cs="Open Sans"/>
          <w:sz w:val="22"/>
          <w:lang w:val="en-US"/>
        </w:rPr>
        <w:t>Alongside</w:t>
      </w:r>
      <w:r w:rsidRPr="00BC6278">
        <w:rPr>
          <w:rFonts w:ascii="Open Sans" w:hAnsi="Open Sans" w:cs="Open Sans"/>
          <w:sz w:val="22"/>
          <w:lang w:val="en-US"/>
        </w:rPr>
        <w:t xml:space="preserve"> the Jeep Avenger is Free2move eSolutions, with the eProWallbox charging device, which offers high flexibility in terms of functionality and cost. With modular charging power ranging from 7.4 up to 22 kW, the eProWallbox adapts to the energy and speed needs of</w:t>
      </w:r>
      <w:r>
        <w:rPr>
          <w:rFonts w:ascii="Open Sans" w:hAnsi="Open Sans" w:cs="Open Sans"/>
          <w:sz w:val="22"/>
          <w:lang w:val="en-US"/>
        </w:rPr>
        <w:t xml:space="preserve"> </w:t>
      </w:r>
      <w:r w:rsidRPr="00BC6278">
        <w:rPr>
          <w:rFonts w:ascii="Open Sans" w:hAnsi="Open Sans" w:cs="Open Sans"/>
          <w:sz w:val="22"/>
          <w:lang w:val="en-US"/>
        </w:rPr>
        <w:t>charging</w:t>
      </w:r>
      <w:r>
        <w:rPr>
          <w:rFonts w:ascii="Open Sans" w:hAnsi="Open Sans" w:cs="Open Sans"/>
          <w:sz w:val="22"/>
          <w:lang w:val="en-US"/>
        </w:rPr>
        <w:t xml:space="preserve"> operations</w:t>
      </w:r>
      <w:r w:rsidRPr="00BC6278">
        <w:rPr>
          <w:rFonts w:ascii="Open Sans" w:hAnsi="Open Sans" w:cs="Open Sans"/>
          <w:sz w:val="22"/>
          <w:lang w:val="en-US"/>
        </w:rPr>
        <w:t xml:space="preserve"> and is perfect for all types of use: from home use to fleets of both hybrid plug-in and full electric vehicles. In addition, the eProWallbox allows remote charging to be managed by those who are enabled directly from a smartphone and can fully recharge the 54 kWh battery of the Jeep Avenger in about three hours.</w:t>
      </w:r>
    </w:p>
    <w:p w14:paraId="17A58FDA" w14:textId="77777777" w:rsidR="00BC6278" w:rsidRPr="00BC6278" w:rsidRDefault="00BC6278" w:rsidP="00BC6278">
      <w:pPr>
        <w:pStyle w:val="Standard"/>
        <w:rPr>
          <w:rFonts w:ascii="Open Sans" w:hAnsi="Open Sans" w:cs="Open Sans"/>
          <w:sz w:val="22"/>
          <w:lang w:val="en-US"/>
        </w:rPr>
      </w:pPr>
    </w:p>
    <w:p w14:paraId="458C59B0" w14:textId="15323652" w:rsidR="00BC6278" w:rsidRPr="00BC6278" w:rsidRDefault="00BC6278" w:rsidP="00BC6278">
      <w:pPr>
        <w:pStyle w:val="Standard"/>
        <w:rPr>
          <w:rFonts w:ascii="Open Sans" w:hAnsi="Open Sans" w:cs="Open Sans"/>
          <w:sz w:val="22"/>
          <w:lang w:val="en-US"/>
        </w:rPr>
      </w:pPr>
      <w:r w:rsidRPr="00BC6278">
        <w:rPr>
          <w:rFonts w:ascii="Open Sans" w:hAnsi="Open Sans" w:cs="Open Sans"/>
          <w:sz w:val="22"/>
          <w:lang w:val="en-US"/>
        </w:rPr>
        <w:t>Free2move eSolutions is one of the most consumer safety-conscious manufacturers of Electric Vehicle Supply Equipment (EVSE) in Europe: with the eProWallbox, it has obtained the TÜV Rheinland Type Approved Certification, which is in addition to all the mandatory certifications required by the European Union. Furthermore, the eProWallboxes have been officially validated by Stellantis</w:t>
      </w:r>
      <w:r>
        <w:rPr>
          <w:rFonts w:ascii="Open Sans" w:hAnsi="Open Sans" w:cs="Open Sans"/>
          <w:sz w:val="22"/>
          <w:lang w:val="en-US"/>
        </w:rPr>
        <w:t>’</w:t>
      </w:r>
      <w:r w:rsidRPr="00BC6278">
        <w:rPr>
          <w:rFonts w:ascii="Open Sans" w:hAnsi="Open Sans" w:cs="Open Sans"/>
          <w:sz w:val="22"/>
          <w:lang w:val="en-US"/>
        </w:rPr>
        <w:t xml:space="preserve"> technical bodies and are therefore perfectly compatible with all the group</w:t>
      </w:r>
      <w:r>
        <w:rPr>
          <w:rFonts w:ascii="Open Sans" w:hAnsi="Open Sans" w:cs="Open Sans"/>
          <w:sz w:val="22"/>
          <w:lang w:val="en-US"/>
        </w:rPr>
        <w:t>’</w:t>
      </w:r>
      <w:r w:rsidRPr="00BC6278">
        <w:rPr>
          <w:rFonts w:ascii="Open Sans" w:hAnsi="Open Sans" w:cs="Open Sans"/>
          <w:sz w:val="22"/>
          <w:lang w:val="en-US"/>
        </w:rPr>
        <w:t>s electric and plug-in hybrid cars.</w:t>
      </w:r>
    </w:p>
    <w:p w14:paraId="34599752" w14:textId="77777777" w:rsidR="00BC6278" w:rsidRPr="00BC6278" w:rsidRDefault="00BC6278" w:rsidP="00BC6278">
      <w:pPr>
        <w:pStyle w:val="Standard"/>
        <w:rPr>
          <w:rFonts w:ascii="Open Sans" w:hAnsi="Open Sans" w:cs="Open Sans"/>
          <w:sz w:val="22"/>
          <w:lang w:val="en-US"/>
        </w:rPr>
      </w:pPr>
    </w:p>
    <w:p w14:paraId="5CDFE2E4" w14:textId="77777777" w:rsidR="00BC6278" w:rsidRDefault="00BC6278" w:rsidP="00BC6278">
      <w:pPr>
        <w:pStyle w:val="Standard"/>
        <w:rPr>
          <w:rFonts w:ascii="Open Sans" w:hAnsi="Open Sans" w:cs="Open Sans"/>
          <w:sz w:val="22"/>
          <w:lang w:val="en-US"/>
        </w:rPr>
      </w:pPr>
      <w:r w:rsidRPr="00BC6278">
        <w:rPr>
          <w:rFonts w:ascii="Open Sans" w:hAnsi="Open Sans" w:cs="Open Sans"/>
          <w:sz w:val="22"/>
          <w:lang w:val="en-US"/>
        </w:rPr>
        <w:t xml:space="preserve">Of course, those who will be driving and charging Jeep Avenger will also be able to use eSolutions Charging, the app designed to meet the needs of </w:t>
      </w:r>
      <w:r>
        <w:rPr>
          <w:rFonts w:ascii="Open Sans" w:hAnsi="Open Sans" w:cs="Open Sans"/>
          <w:sz w:val="22"/>
          <w:lang w:val="en-US"/>
        </w:rPr>
        <w:t>every</w:t>
      </w:r>
      <w:r w:rsidRPr="00BC6278">
        <w:rPr>
          <w:rFonts w:ascii="Open Sans" w:hAnsi="Open Sans" w:cs="Open Sans"/>
          <w:sz w:val="22"/>
          <w:lang w:val="en-US"/>
        </w:rPr>
        <w:t xml:space="preserve"> kind of customers, both those who recharge in public occasionally and those who use charging away from home more frequently and habitually.</w:t>
      </w:r>
      <w:r>
        <w:rPr>
          <w:rFonts w:ascii="Open Sans" w:hAnsi="Open Sans" w:cs="Open Sans"/>
          <w:sz w:val="22"/>
          <w:lang w:val="en-US"/>
        </w:rPr>
        <w:t xml:space="preserve"> </w:t>
      </w:r>
      <w:r w:rsidRPr="00BC6278">
        <w:rPr>
          <w:rFonts w:ascii="Open Sans" w:hAnsi="Open Sans" w:cs="Open Sans"/>
          <w:sz w:val="22"/>
          <w:lang w:val="en-US"/>
        </w:rPr>
        <w:t>Thanks to eSolutions Charging, coverage is guaranteed in 29 countries and over 370,000 charging points. With the app it is possible to recharge and also manage all activities related to recharging the Jeep Avenger</w:t>
      </w:r>
      <w:r>
        <w:rPr>
          <w:rFonts w:ascii="Open Sans" w:hAnsi="Open Sans" w:cs="Open Sans"/>
          <w:sz w:val="22"/>
          <w:lang w:val="en-US"/>
        </w:rPr>
        <w:t>.</w:t>
      </w:r>
    </w:p>
    <w:p w14:paraId="1362B9A9" w14:textId="4D8AB21D" w:rsidR="00BC6278" w:rsidRPr="00BC6278" w:rsidRDefault="00BC6278" w:rsidP="00BC6278">
      <w:pPr>
        <w:pStyle w:val="Standard"/>
        <w:rPr>
          <w:rFonts w:ascii="Open Sans" w:hAnsi="Open Sans" w:cs="Open Sans"/>
          <w:sz w:val="22"/>
          <w:lang w:val="en-US"/>
        </w:rPr>
      </w:pPr>
      <w:r w:rsidRPr="00BC6278">
        <w:rPr>
          <w:rFonts w:ascii="Open Sans" w:hAnsi="Open Sans" w:cs="Open Sans"/>
          <w:sz w:val="22"/>
          <w:lang w:val="en-US"/>
        </w:rPr>
        <w:lastRenderedPageBreak/>
        <w:t xml:space="preserve"> </w:t>
      </w:r>
    </w:p>
    <w:p w14:paraId="5DA39D87" w14:textId="50D9F3C8" w:rsidR="00BC6278" w:rsidRDefault="00BC6278" w:rsidP="00396A59">
      <w:pPr>
        <w:pStyle w:val="Standard"/>
        <w:rPr>
          <w:rFonts w:ascii="Open Sans" w:hAnsi="Open Sans" w:cs="Open Sans"/>
          <w:sz w:val="22"/>
          <w:lang w:val="en-US"/>
        </w:rPr>
      </w:pPr>
      <w:r>
        <w:rPr>
          <w:rFonts w:ascii="Open Sans" w:hAnsi="Open Sans" w:cs="Open Sans"/>
          <w:sz w:val="22"/>
          <w:lang w:val="en-US"/>
        </w:rPr>
        <w:t>“</w:t>
      </w:r>
      <w:r w:rsidRPr="00BC6278">
        <w:rPr>
          <w:rFonts w:ascii="Open Sans" w:hAnsi="Open Sans" w:cs="Open Sans"/>
          <w:sz w:val="22"/>
          <w:lang w:val="en-US"/>
        </w:rPr>
        <w:t>We are at Jeep</w:t>
      </w:r>
      <w:r>
        <w:rPr>
          <w:rFonts w:ascii="Open Sans" w:hAnsi="Open Sans" w:cs="Open Sans"/>
          <w:sz w:val="22"/>
          <w:lang w:val="en-US"/>
        </w:rPr>
        <w:t>’</w:t>
      </w:r>
      <w:r w:rsidRPr="00BC6278">
        <w:rPr>
          <w:rFonts w:ascii="Open Sans" w:hAnsi="Open Sans" w:cs="Open Sans"/>
          <w:sz w:val="22"/>
          <w:lang w:val="en-US"/>
        </w:rPr>
        <w:t>s side,</w:t>
      </w:r>
      <w:r>
        <w:rPr>
          <w:rFonts w:ascii="Open Sans" w:hAnsi="Open Sans" w:cs="Open Sans"/>
          <w:sz w:val="22"/>
          <w:lang w:val="en-US"/>
        </w:rPr>
        <w:t>”</w:t>
      </w:r>
      <w:r w:rsidRPr="00BC6278">
        <w:rPr>
          <w:rFonts w:ascii="Open Sans" w:hAnsi="Open Sans" w:cs="Open Sans"/>
          <w:sz w:val="22"/>
          <w:lang w:val="en-US"/>
        </w:rPr>
        <w:t xml:space="preserve"> said Mathilde Lheureux, CEO of Free2move eSolutions, </w:t>
      </w:r>
      <w:r>
        <w:rPr>
          <w:rFonts w:ascii="Open Sans" w:hAnsi="Open Sans" w:cs="Open Sans"/>
          <w:sz w:val="22"/>
          <w:lang w:val="en-US"/>
        </w:rPr>
        <w:t>“</w:t>
      </w:r>
      <w:r w:rsidRPr="00BC6278">
        <w:rPr>
          <w:rFonts w:ascii="Open Sans" w:hAnsi="Open Sans" w:cs="Open Sans"/>
          <w:sz w:val="22"/>
          <w:lang w:val="en-US"/>
        </w:rPr>
        <w:t xml:space="preserve">in its </w:t>
      </w:r>
      <w:r>
        <w:rPr>
          <w:rFonts w:ascii="Open Sans" w:hAnsi="Open Sans" w:cs="Open Sans"/>
          <w:sz w:val="22"/>
          <w:lang w:val="en-US"/>
        </w:rPr>
        <w:t>‘</w:t>
      </w:r>
      <w:r w:rsidRPr="00BC6278">
        <w:rPr>
          <w:rFonts w:ascii="Open Sans" w:hAnsi="Open Sans" w:cs="Open Sans"/>
          <w:sz w:val="22"/>
          <w:lang w:val="en-US"/>
        </w:rPr>
        <w:t>from zero to zero</w:t>
      </w:r>
      <w:r>
        <w:rPr>
          <w:rFonts w:ascii="Open Sans" w:hAnsi="Open Sans" w:cs="Open Sans"/>
          <w:sz w:val="22"/>
          <w:lang w:val="en-US"/>
        </w:rPr>
        <w:t>’</w:t>
      </w:r>
      <w:r w:rsidRPr="00BC6278">
        <w:rPr>
          <w:rFonts w:ascii="Open Sans" w:hAnsi="Open Sans" w:cs="Open Sans"/>
          <w:sz w:val="22"/>
          <w:lang w:val="en-US"/>
        </w:rPr>
        <w:t xml:space="preserve"> process, which accompanies the brand to full electrification in a short timeframe. The important </w:t>
      </w:r>
      <w:r>
        <w:rPr>
          <w:rFonts w:ascii="Open Sans" w:hAnsi="Open Sans" w:cs="Open Sans"/>
          <w:sz w:val="22"/>
          <w:lang w:val="en-US"/>
        </w:rPr>
        <w:t>award</w:t>
      </w:r>
      <w:r w:rsidRPr="00BC6278">
        <w:rPr>
          <w:rFonts w:ascii="Open Sans" w:hAnsi="Open Sans" w:cs="Open Sans"/>
          <w:sz w:val="22"/>
          <w:lang w:val="en-US"/>
        </w:rPr>
        <w:t xml:space="preserve"> received by Jeep</w:t>
      </w:r>
      <w:r>
        <w:rPr>
          <w:rFonts w:ascii="Open Sans" w:hAnsi="Open Sans" w:cs="Open Sans"/>
          <w:sz w:val="22"/>
          <w:lang w:val="en-US"/>
        </w:rPr>
        <w:t>’</w:t>
      </w:r>
      <w:r w:rsidRPr="00BC6278">
        <w:rPr>
          <w:rFonts w:ascii="Open Sans" w:hAnsi="Open Sans" w:cs="Open Sans"/>
          <w:sz w:val="22"/>
          <w:lang w:val="en-US"/>
        </w:rPr>
        <w:t>s first zero-emission SUV is proof that the context of mobility is changing rapidly and we at Free2move eSolutions (thanks to products like the eProWallbox and services like eSolutions Charging) are ready to accompany this increasingly rapid transition towards complete electric mobility</w:t>
      </w:r>
      <w:r>
        <w:rPr>
          <w:rFonts w:ascii="Open Sans" w:hAnsi="Open Sans" w:cs="Open Sans"/>
          <w:sz w:val="22"/>
          <w:lang w:val="en-US"/>
        </w:rPr>
        <w:t>”</w:t>
      </w:r>
      <w:r w:rsidRPr="00BC6278">
        <w:rPr>
          <w:rFonts w:ascii="Open Sans" w:hAnsi="Open Sans" w:cs="Open Sans"/>
          <w:sz w:val="22"/>
          <w:lang w:val="en-US"/>
        </w:rPr>
        <w:t>.</w:t>
      </w:r>
    </w:p>
    <w:p w14:paraId="558C961D" w14:textId="77777777" w:rsidR="00BC6278" w:rsidRDefault="00BC6278" w:rsidP="00396A59">
      <w:pPr>
        <w:pStyle w:val="Standard"/>
        <w:rPr>
          <w:rFonts w:ascii="Open Sans" w:hAnsi="Open Sans" w:cs="Open Sans"/>
          <w:sz w:val="22"/>
          <w:lang w:val="en-US"/>
        </w:rPr>
      </w:pPr>
    </w:p>
    <w:p w14:paraId="1579D00C" w14:textId="7D2F130E" w:rsidR="00026D2C" w:rsidRPr="00192571" w:rsidRDefault="00026D2C" w:rsidP="00396A59">
      <w:pPr>
        <w:pStyle w:val="Standard"/>
        <w:rPr>
          <w:rFonts w:ascii="Open Sans" w:eastAsiaTheme="minorHAnsi" w:hAnsi="Open Sans" w:cs="Open Sans"/>
          <w:kern w:val="0"/>
          <w:sz w:val="22"/>
          <w:lang w:val="en-US" w:eastAsia="en-US" w:bidi="ar-SA"/>
        </w:rPr>
      </w:pPr>
      <w:r w:rsidRPr="00192571">
        <w:rPr>
          <w:rFonts w:ascii="Open Sans" w:eastAsiaTheme="minorHAnsi" w:hAnsi="Open Sans" w:cs="Open Sans"/>
          <w:kern w:val="0"/>
          <w:sz w:val="22"/>
          <w:lang w:val="en-US" w:eastAsia="en-US" w:bidi="ar-SA"/>
        </w:rPr>
        <w:t>***</w:t>
      </w:r>
    </w:p>
    <w:p w14:paraId="11FAF0DB" w14:textId="77777777" w:rsidR="00026D2C" w:rsidRPr="00192571" w:rsidRDefault="00026D2C" w:rsidP="00396A59">
      <w:pPr>
        <w:pStyle w:val="Standard"/>
        <w:rPr>
          <w:rFonts w:ascii="Open Sans" w:eastAsiaTheme="minorHAnsi" w:hAnsi="Open Sans" w:cs="Open Sans"/>
          <w:kern w:val="0"/>
          <w:sz w:val="22"/>
          <w:lang w:val="en-US" w:eastAsia="en-US" w:bidi="ar-SA"/>
        </w:rPr>
      </w:pPr>
    </w:p>
    <w:p w14:paraId="7E3CE577" w14:textId="77777777" w:rsidR="00026D2C" w:rsidRPr="00192571" w:rsidRDefault="00026D2C" w:rsidP="00396A59">
      <w:pPr>
        <w:shd w:val="clear" w:color="auto" w:fill="FFFFFF"/>
        <w:jc w:val="left"/>
        <w:rPr>
          <w:rFonts w:ascii="Open Sans" w:hAnsi="Open Sans" w:cs="Open Sans"/>
          <w:b/>
          <w:sz w:val="22"/>
          <w:szCs w:val="24"/>
          <w:lang w:val="en-US"/>
        </w:rPr>
      </w:pPr>
      <w:r w:rsidRPr="00192571">
        <w:rPr>
          <w:rFonts w:ascii="Open Sans" w:hAnsi="Open Sans" w:cs="Open Sans"/>
          <w:b/>
          <w:sz w:val="22"/>
          <w:szCs w:val="24"/>
          <w:lang w:val="en-US"/>
        </w:rPr>
        <w:t>About Free2move &amp; Free2move eSolutions</w:t>
      </w:r>
    </w:p>
    <w:p w14:paraId="013C0324" w14:textId="77777777" w:rsidR="00026D2C" w:rsidRPr="00026D2C" w:rsidRDefault="00026D2C" w:rsidP="00FA3D16">
      <w:pPr>
        <w:pStyle w:val="NormaleWeb"/>
        <w:shd w:val="clear" w:color="auto" w:fill="FFFFFF"/>
        <w:tabs>
          <w:tab w:val="left" w:pos="1560"/>
        </w:tabs>
        <w:spacing w:before="0" w:beforeAutospacing="0" w:after="0" w:afterAutospacing="0"/>
        <w:rPr>
          <w:rFonts w:ascii="Open Sans" w:eastAsiaTheme="minorHAnsi" w:hAnsi="Open Sans" w:cs="Open Sans"/>
          <w:sz w:val="18"/>
          <w:szCs w:val="18"/>
          <w:lang w:val="en-US" w:eastAsia="en-US"/>
        </w:rPr>
      </w:pPr>
      <w:r w:rsidRPr="00026D2C">
        <w:rPr>
          <w:rFonts w:ascii="Open Sans" w:eastAsiaTheme="minorHAnsi" w:hAnsi="Open Sans" w:cs="Open Sans"/>
          <w:b/>
          <w:sz w:val="18"/>
          <w:szCs w:val="18"/>
          <w:lang w:val="en-US" w:eastAsia="en-US"/>
        </w:rPr>
        <w:t>Free2move</w:t>
      </w:r>
      <w:r w:rsidRPr="00026D2C">
        <w:rPr>
          <w:rFonts w:ascii="Open Sans" w:eastAsiaTheme="minorHAnsi" w:hAnsi="Open Sans" w:cs="Open Sans"/>
          <w:sz w:val="18"/>
          <w:szCs w:val="18"/>
          <w:lang w:val="en-US" w:eastAsia="en-US"/>
        </w:rPr>
        <w:t xml:space="preserve"> is a global mobility brand offering a complete and unique ecosystem for its private and professional customers around the world. Relying on data and technology, Free2move puts the customer experience at the heart of the business to reinvent mobility and facilitate the transition to e-mobility. </w:t>
      </w:r>
      <w:r w:rsidRPr="00026D2C">
        <w:rPr>
          <w:rFonts w:ascii="Open Sans" w:eastAsiaTheme="minorHAnsi" w:hAnsi="Open Sans" w:cs="Open Sans"/>
          <w:sz w:val="18"/>
          <w:szCs w:val="18"/>
          <w:lang w:val="en-US" w:eastAsia="en-US"/>
        </w:rPr>
        <w:br/>
      </w:r>
      <w:r w:rsidRPr="00026D2C">
        <w:rPr>
          <w:rFonts w:ascii="Open Sans" w:eastAsiaTheme="minorHAnsi" w:hAnsi="Open Sans" w:cs="Open Sans"/>
          <w:b/>
          <w:sz w:val="18"/>
          <w:szCs w:val="18"/>
          <w:lang w:val="en-US" w:eastAsia="en-US"/>
        </w:rPr>
        <w:t>Free2move eSolutions</w:t>
      </w:r>
      <w:r w:rsidRPr="00026D2C">
        <w:rPr>
          <w:rFonts w:ascii="Open Sans" w:eastAsiaTheme="minorHAnsi" w:hAnsi="Open Sans" w:cs="Open Sans"/>
          <w:sz w:val="18"/>
          <w:szCs w:val="18"/>
          <w:lang w:val="en-US" w:eastAsia="en-US"/>
        </w:rPr>
        <w:t xml:space="preserve"> is a joint venture between Stellantis and NHOA, aiming to become a leader in the design, development, manufacturing and distribution of electric mobility products. In a spirit of innovation and as a pioneer, the company will guide the transition to new forms of electric mobility, to contribute to the depletion in CO</w:t>
      </w:r>
      <w:r w:rsidRPr="00A2087A">
        <w:rPr>
          <w:rFonts w:ascii="Open Sans" w:eastAsiaTheme="minorHAnsi" w:hAnsi="Open Sans" w:cs="Open Sans"/>
          <w:sz w:val="18"/>
          <w:szCs w:val="18"/>
          <w:vertAlign w:val="subscript"/>
          <w:lang w:val="en-US" w:eastAsia="en-US"/>
        </w:rPr>
        <w:t>2</w:t>
      </w:r>
      <w:r w:rsidRPr="00026D2C">
        <w:rPr>
          <w:rFonts w:ascii="Open Sans" w:eastAsiaTheme="minorHAnsi" w:hAnsi="Open Sans" w:cs="Open Sans"/>
          <w:sz w:val="18"/>
          <w:szCs w:val="18"/>
          <w:lang w:val="en-US" w:eastAsia="en-US"/>
        </w:rPr>
        <w:t xml:space="preserve"> emissions.</w:t>
      </w:r>
    </w:p>
    <w:p w14:paraId="765127C2" w14:textId="4737589F" w:rsidR="00026D2C" w:rsidRPr="00026D2C" w:rsidRDefault="00026D2C" w:rsidP="00396A59">
      <w:pPr>
        <w:shd w:val="clear" w:color="auto" w:fill="FFFFFF"/>
        <w:jc w:val="left"/>
        <w:rPr>
          <w:rFonts w:ascii="Open Sans" w:hAnsi="Open Sans" w:cs="Open Sans"/>
          <w:sz w:val="18"/>
          <w:szCs w:val="18"/>
          <w:lang w:val="en-US"/>
        </w:rPr>
      </w:pPr>
      <w:r w:rsidRPr="00026D2C">
        <w:rPr>
          <w:rFonts w:ascii="Open Sans" w:hAnsi="Open Sans" w:cs="Open Sans"/>
          <w:sz w:val="18"/>
          <w:szCs w:val="18"/>
          <w:lang w:val="en-US"/>
        </w:rPr>
        <w:t>Visit us on our website​s​: </w:t>
      </w:r>
      <w:hyperlink r:id="rId8" w:history="1">
        <w:r w:rsidR="00396A59" w:rsidRPr="0039236A">
          <w:rPr>
            <w:rStyle w:val="Collegamentoipertestuale"/>
            <w:rFonts w:ascii="Open Sans" w:hAnsi="Open Sans" w:cs="Open Sans"/>
            <w:sz w:val="18"/>
            <w:szCs w:val="18"/>
            <w:lang w:val="en-US"/>
          </w:rPr>
          <w:t>www.free2move.com/</w:t>
        </w:r>
      </w:hyperlink>
      <w:r w:rsidRPr="00026D2C">
        <w:rPr>
          <w:rFonts w:ascii="Open Sans" w:hAnsi="Open Sans" w:cs="Open Sans"/>
          <w:sz w:val="18"/>
          <w:szCs w:val="18"/>
          <w:lang w:val="en-US"/>
        </w:rPr>
        <w:t xml:space="preserve">, </w:t>
      </w:r>
      <w:hyperlink r:id="rId9" w:history="1">
        <w:r w:rsidR="00A2087A" w:rsidRPr="0039236A">
          <w:rPr>
            <w:rStyle w:val="Collegamentoipertestuale"/>
            <w:rFonts w:ascii="Open Sans" w:hAnsi="Open Sans" w:cs="Open Sans"/>
            <w:sz w:val="18"/>
            <w:szCs w:val="18"/>
            <w:lang w:val="en-US"/>
          </w:rPr>
          <w:t>www.esolutions.free2move.com/​</w:t>
        </w:r>
      </w:hyperlink>
    </w:p>
    <w:p w14:paraId="226F39B6" w14:textId="77777777" w:rsidR="00026D2C" w:rsidRPr="00026D2C" w:rsidRDefault="00026D2C" w:rsidP="00396A59">
      <w:pPr>
        <w:jc w:val="left"/>
        <w:rPr>
          <w:rFonts w:ascii="Open Sans" w:hAnsi="Open Sans" w:cs="Open Sans"/>
          <w:sz w:val="18"/>
          <w:szCs w:val="18"/>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9028"/>
      </w:tblGrid>
      <w:tr w:rsidR="00026D2C" w:rsidRPr="00026D2C" w14:paraId="1082786B" w14:textId="77777777" w:rsidTr="00E73AD8">
        <w:trPr>
          <w:trHeight w:val="454"/>
        </w:trPr>
        <w:tc>
          <w:tcPr>
            <w:tcW w:w="562" w:type="dxa"/>
          </w:tcPr>
          <w:p w14:paraId="2005C047" w14:textId="77777777" w:rsidR="00026D2C" w:rsidRPr="00026D2C" w:rsidRDefault="00026D2C" w:rsidP="00396A59">
            <w:pPr>
              <w:jc w:val="left"/>
              <w:textAlignment w:val="baseline"/>
              <w:rPr>
                <w:rFonts w:ascii="Open Sans" w:hAnsi="Open Sans" w:cs="Open Sans"/>
                <w:sz w:val="18"/>
                <w:szCs w:val="18"/>
              </w:rPr>
            </w:pPr>
            <w:r w:rsidRPr="00026D2C">
              <w:rPr>
                <w:rFonts w:ascii="Open Sans" w:hAnsi="Open Sans" w:cs="Open Sans"/>
                <w:noProof/>
                <w:sz w:val="18"/>
                <w:szCs w:val="18"/>
                <w:lang w:eastAsia="it-IT"/>
              </w:rPr>
              <w:drawing>
                <wp:inline distT="0" distB="0" distL="0" distR="0" wp14:anchorId="2BBE0DB8" wp14:editId="35211FD7">
                  <wp:extent cx="247650" cy="2476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9066" w:type="dxa"/>
          </w:tcPr>
          <w:p w14:paraId="17AE305F" w14:textId="77777777" w:rsidR="00026D2C" w:rsidRPr="00026D2C" w:rsidRDefault="003B3DA2" w:rsidP="00396A59">
            <w:pPr>
              <w:shd w:val="clear" w:color="auto" w:fill="FFFFFF"/>
              <w:jc w:val="left"/>
              <w:textAlignment w:val="baseline"/>
              <w:rPr>
                <w:rFonts w:ascii="Open Sans" w:hAnsi="Open Sans" w:cs="Open Sans"/>
                <w:sz w:val="18"/>
                <w:szCs w:val="18"/>
              </w:rPr>
            </w:pPr>
            <w:hyperlink r:id="rId11" w:history="1">
              <w:r w:rsidR="00026D2C" w:rsidRPr="00026D2C">
                <w:rPr>
                  <w:sz w:val="18"/>
                  <w:szCs w:val="18"/>
                </w:rPr>
                <w:t>Follow us on LinkedIn</w:t>
              </w:r>
            </w:hyperlink>
          </w:p>
        </w:tc>
      </w:tr>
      <w:tr w:rsidR="00026D2C" w:rsidRPr="00026D2C" w14:paraId="306BE5B8" w14:textId="77777777" w:rsidTr="00E73AD8">
        <w:trPr>
          <w:trHeight w:val="454"/>
        </w:trPr>
        <w:tc>
          <w:tcPr>
            <w:tcW w:w="562" w:type="dxa"/>
          </w:tcPr>
          <w:p w14:paraId="7852546B" w14:textId="77777777" w:rsidR="00026D2C" w:rsidRPr="00026D2C" w:rsidRDefault="00026D2C" w:rsidP="00396A59">
            <w:pPr>
              <w:jc w:val="left"/>
              <w:textAlignment w:val="baseline"/>
              <w:rPr>
                <w:rFonts w:ascii="Open Sans" w:hAnsi="Open Sans" w:cs="Open Sans"/>
                <w:sz w:val="18"/>
                <w:szCs w:val="18"/>
              </w:rPr>
            </w:pPr>
            <w:r w:rsidRPr="00026D2C">
              <w:rPr>
                <w:rFonts w:ascii="Open Sans" w:hAnsi="Open Sans" w:cs="Open Sans"/>
                <w:noProof/>
                <w:sz w:val="18"/>
                <w:szCs w:val="18"/>
                <w:lang w:eastAsia="it-IT"/>
              </w:rPr>
              <w:drawing>
                <wp:inline distT="0" distB="0" distL="0" distR="0" wp14:anchorId="52CF4655" wp14:editId="74CA12CD">
                  <wp:extent cx="250812" cy="2484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9066" w:type="dxa"/>
          </w:tcPr>
          <w:p w14:paraId="097D8BE1" w14:textId="77777777" w:rsidR="00026D2C" w:rsidRPr="00026D2C" w:rsidRDefault="003B3DA2" w:rsidP="00396A59">
            <w:pPr>
              <w:shd w:val="clear" w:color="auto" w:fill="FFFFFF"/>
              <w:jc w:val="left"/>
              <w:textAlignment w:val="baseline"/>
              <w:rPr>
                <w:rFonts w:ascii="Open Sans" w:hAnsi="Open Sans" w:cs="Open Sans"/>
                <w:sz w:val="18"/>
                <w:szCs w:val="18"/>
              </w:rPr>
            </w:pPr>
            <w:hyperlink r:id="rId13" w:history="1">
              <w:r w:rsidR="00026D2C" w:rsidRPr="00026D2C">
                <w:rPr>
                  <w:rFonts w:ascii="Open Sans" w:hAnsi="Open Sans" w:cs="Open Sans"/>
                  <w:sz w:val="18"/>
                  <w:szCs w:val="18"/>
                </w:rPr>
                <w:t xml:space="preserve"> </w:t>
              </w:r>
              <w:r w:rsidR="00026D2C" w:rsidRPr="00026D2C">
                <w:rPr>
                  <w:sz w:val="18"/>
                  <w:szCs w:val="18"/>
                </w:rPr>
                <w:t>Follow us on Facebook</w:t>
              </w:r>
            </w:hyperlink>
          </w:p>
        </w:tc>
      </w:tr>
      <w:tr w:rsidR="00026D2C" w:rsidRPr="00026D2C" w14:paraId="70B5FA81" w14:textId="77777777" w:rsidTr="00E73AD8">
        <w:trPr>
          <w:trHeight w:val="454"/>
        </w:trPr>
        <w:tc>
          <w:tcPr>
            <w:tcW w:w="562" w:type="dxa"/>
          </w:tcPr>
          <w:p w14:paraId="3658996A" w14:textId="77777777" w:rsidR="00026D2C" w:rsidRPr="00026D2C" w:rsidRDefault="00026D2C" w:rsidP="00396A59">
            <w:pPr>
              <w:jc w:val="left"/>
              <w:textAlignment w:val="baseline"/>
              <w:rPr>
                <w:rFonts w:ascii="Open Sans" w:hAnsi="Open Sans" w:cs="Open Sans"/>
                <w:sz w:val="18"/>
                <w:szCs w:val="18"/>
              </w:rPr>
            </w:pPr>
            <w:r w:rsidRPr="00026D2C">
              <w:rPr>
                <w:rFonts w:ascii="Open Sans" w:hAnsi="Open Sans" w:cs="Open Sans"/>
                <w:noProof/>
                <w:sz w:val="18"/>
                <w:szCs w:val="18"/>
                <w:lang w:eastAsia="it-IT"/>
              </w:rPr>
              <w:drawing>
                <wp:inline distT="0" distB="0" distL="0" distR="0" wp14:anchorId="07404035" wp14:editId="46EBDCF0">
                  <wp:extent cx="248400" cy="2484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9066" w:type="dxa"/>
          </w:tcPr>
          <w:p w14:paraId="00023B9F" w14:textId="77777777" w:rsidR="00026D2C" w:rsidRPr="00026D2C" w:rsidRDefault="003B3DA2" w:rsidP="00396A59">
            <w:pPr>
              <w:jc w:val="left"/>
              <w:textAlignment w:val="baseline"/>
              <w:rPr>
                <w:rFonts w:ascii="Open Sans" w:hAnsi="Open Sans" w:cs="Open Sans"/>
                <w:sz w:val="18"/>
                <w:szCs w:val="18"/>
              </w:rPr>
            </w:pPr>
            <w:hyperlink r:id="rId15" w:history="1">
              <w:r w:rsidR="00026D2C" w:rsidRPr="00026D2C">
                <w:rPr>
                  <w:rFonts w:ascii="Open Sans" w:hAnsi="Open Sans" w:cs="Open Sans"/>
                  <w:sz w:val="18"/>
                  <w:szCs w:val="18"/>
                </w:rPr>
                <w:t xml:space="preserve"> </w:t>
              </w:r>
              <w:r w:rsidR="00026D2C" w:rsidRPr="00026D2C">
                <w:rPr>
                  <w:sz w:val="18"/>
                  <w:szCs w:val="18"/>
                </w:rPr>
                <w:t>Follow us on YouTube</w:t>
              </w:r>
            </w:hyperlink>
          </w:p>
        </w:tc>
      </w:tr>
    </w:tbl>
    <w:p w14:paraId="21AE8D66" w14:textId="77777777" w:rsidR="00026D2C" w:rsidRPr="00026D2C" w:rsidRDefault="00026D2C" w:rsidP="00396A59">
      <w:pPr>
        <w:pStyle w:val="Standard"/>
        <w:rPr>
          <w:rFonts w:ascii="Open Sans" w:eastAsiaTheme="minorHAnsi" w:hAnsi="Open Sans" w:cs="Open Sans"/>
          <w:kern w:val="0"/>
          <w:sz w:val="18"/>
          <w:szCs w:val="18"/>
          <w:lang w:eastAsia="en-US" w:bidi="ar-SA"/>
        </w:rPr>
      </w:pPr>
    </w:p>
    <w:p w14:paraId="4073566D" w14:textId="77777777" w:rsidR="00026D2C" w:rsidRPr="00026D2C" w:rsidRDefault="00026D2C" w:rsidP="00396A59">
      <w:pPr>
        <w:pStyle w:val="Standard"/>
        <w:rPr>
          <w:rFonts w:ascii="Open Sans" w:eastAsiaTheme="minorHAnsi" w:hAnsi="Open Sans" w:cs="Open Sans"/>
          <w:b/>
          <w:kern w:val="0"/>
          <w:sz w:val="18"/>
          <w:szCs w:val="18"/>
          <w:lang w:val="en-US" w:eastAsia="en-US" w:bidi="ar-SA"/>
        </w:rPr>
      </w:pPr>
      <w:r w:rsidRPr="00026D2C">
        <w:rPr>
          <w:rFonts w:ascii="Open Sans" w:eastAsiaTheme="minorHAnsi" w:hAnsi="Open Sans" w:cs="Open Sans"/>
          <w:b/>
          <w:kern w:val="0"/>
          <w:sz w:val="18"/>
          <w:szCs w:val="18"/>
          <w:lang w:val="en-US" w:eastAsia="en-US" w:bidi="ar-SA"/>
        </w:rPr>
        <w:t>Contact</w:t>
      </w:r>
    </w:p>
    <w:p w14:paraId="23C75B4E" w14:textId="77777777" w:rsidR="00026D2C" w:rsidRPr="00026D2C" w:rsidRDefault="00026D2C" w:rsidP="00396A59">
      <w:pPr>
        <w:pStyle w:val="Standard"/>
        <w:rPr>
          <w:rFonts w:ascii="Open Sans" w:eastAsiaTheme="minorHAnsi" w:hAnsi="Open Sans" w:cs="Open Sans"/>
          <w:kern w:val="0"/>
          <w:sz w:val="18"/>
          <w:szCs w:val="18"/>
          <w:lang w:val="en-US" w:eastAsia="en-US" w:bidi="ar-SA"/>
        </w:rPr>
      </w:pPr>
      <w:r w:rsidRPr="00026D2C">
        <w:rPr>
          <w:rFonts w:ascii="Open Sans" w:eastAsiaTheme="minorHAnsi" w:hAnsi="Open Sans" w:cs="Open Sans"/>
          <w:kern w:val="0"/>
          <w:sz w:val="18"/>
          <w:szCs w:val="18"/>
          <w:lang w:val="en-US" w:eastAsia="en-US" w:bidi="ar-SA"/>
        </w:rPr>
        <w:t>Natalia Helueni, +39 333 2148455, natalia.helueni@f2m-esolutions.com</w:t>
      </w:r>
    </w:p>
    <w:p w14:paraId="5170ABA5" w14:textId="4973A16B" w:rsidR="00CE2C1A" w:rsidRDefault="00CE2C1A" w:rsidP="00396A59">
      <w:pPr>
        <w:pStyle w:val="Standard"/>
        <w:rPr>
          <w:rFonts w:ascii="Open Sans" w:eastAsiaTheme="minorHAnsi" w:hAnsi="Open Sans" w:cs="Open Sans"/>
          <w:kern w:val="0"/>
          <w:sz w:val="18"/>
          <w:szCs w:val="18"/>
          <w:lang w:eastAsia="en-US" w:bidi="ar-SA"/>
        </w:rPr>
      </w:pPr>
      <w:r>
        <w:rPr>
          <w:rFonts w:ascii="Open Sans" w:eastAsiaTheme="minorHAnsi" w:hAnsi="Open Sans" w:cs="Open Sans"/>
          <w:kern w:val="0"/>
          <w:sz w:val="18"/>
          <w:szCs w:val="18"/>
          <w:lang w:eastAsia="en-US" w:bidi="ar-SA"/>
        </w:rPr>
        <w:t xml:space="preserve">Elisa Boggio, </w:t>
      </w:r>
      <w:r w:rsidR="00A2087A" w:rsidRPr="00A2087A">
        <w:rPr>
          <w:rFonts w:ascii="Open Sans" w:eastAsiaTheme="minorHAnsi" w:hAnsi="Open Sans" w:cs="Open Sans"/>
          <w:kern w:val="0"/>
          <w:sz w:val="18"/>
          <w:szCs w:val="18"/>
          <w:lang w:eastAsia="en-US" w:bidi="ar-SA"/>
        </w:rPr>
        <w:t>+39 334</w:t>
      </w:r>
      <w:r w:rsidR="00A2087A">
        <w:rPr>
          <w:rFonts w:ascii="Open Sans" w:eastAsiaTheme="minorHAnsi" w:hAnsi="Open Sans" w:cs="Open Sans"/>
          <w:kern w:val="0"/>
          <w:sz w:val="18"/>
          <w:szCs w:val="18"/>
          <w:lang w:eastAsia="en-US" w:bidi="ar-SA"/>
        </w:rPr>
        <w:t xml:space="preserve"> </w:t>
      </w:r>
      <w:r w:rsidR="00A2087A" w:rsidRPr="00A2087A">
        <w:rPr>
          <w:rFonts w:ascii="Open Sans" w:eastAsiaTheme="minorHAnsi" w:hAnsi="Open Sans" w:cs="Open Sans"/>
          <w:kern w:val="0"/>
          <w:sz w:val="18"/>
          <w:szCs w:val="18"/>
          <w:lang w:eastAsia="en-US" w:bidi="ar-SA"/>
        </w:rPr>
        <w:t>6191020</w:t>
      </w:r>
      <w:r w:rsidR="00A2087A">
        <w:rPr>
          <w:rFonts w:ascii="Open Sans" w:eastAsiaTheme="minorHAnsi" w:hAnsi="Open Sans" w:cs="Open Sans"/>
          <w:kern w:val="0"/>
          <w:sz w:val="18"/>
          <w:szCs w:val="18"/>
          <w:lang w:eastAsia="en-US" w:bidi="ar-SA"/>
        </w:rPr>
        <w:t>, elisa.boggio</w:t>
      </w:r>
      <w:r w:rsidR="00A2087A" w:rsidRPr="00026D2C">
        <w:rPr>
          <w:rFonts w:ascii="Open Sans" w:eastAsiaTheme="minorHAnsi" w:hAnsi="Open Sans" w:cs="Open Sans"/>
          <w:kern w:val="0"/>
          <w:sz w:val="18"/>
          <w:szCs w:val="18"/>
          <w:lang w:eastAsia="en-US" w:bidi="ar-SA"/>
        </w:rPr>
        <w:t>@f2m-esolutions.com</w:t>
      </w:r>
    </w:p>
    <w:p w14:paraId="320692A8" w14:textId="6AB2338E" w:rsidR="00026D2C" w:rsidRPr="00026D2C" w:rsidRDefault="00026D2C" w:rsidP="00396A59">
      <w:pPr>
        <w:pStyle w:val="Standard"/>
        <w:rPr>
          <w:rFonts w:ascii="Open Sans" w:eastAsiaTheme="minorHAnsi" w:hAnsi="Open Sans" w:cs="Open Sans"/>
          <w:kern w:val="0"/>
          <w:sz w:val="18"/>
          <w:szCs w:val="18"/>
          <w:lang w:eastAsia="en-US" w:bidi="ar-SA"/>
        </w:rPr>
      </w:pPr>
      <w:r w:rsidRPr="00026D2C">
        <w:rPr>
          <w:rFonts w:ascii="Open Sans" w:eastAsiaTheme="minorHAnsi" w:hAnsi="Open Sans" w:cs="Open Sans"/>
          <w:kern w:val="0"/>
          <w:sz w:val="18"/>
          <w:szCs w:val="18"/>
          <w:lang w:eastAsia="en-US" w:bidi="ar-SA"/>
        </w:rPr>
        <w:t>Marco Belletti, +39 334 6004837, marco.belletti@f2m-esolutions.com</w:t>
      </w:r>
    </w:p>
    <w:p w14:paraId="41351045" w14:textId="77777777" w:rsidR="00026D2C" w:rsidRPr="00026D2C" w:rsidRDefault="00026D2C" w:rsidP="00396A59">
      <w:pPr>
        <w:pStyle w:val="Standard"/>
        <w:rPr>
          <w:rFonts w:ascii="Open Sans" w:eastAsiaTheme="minorHAnsi" w:hAnsi="Open Sans" w:cs="Open Sans"/>
          <w:kern w:val="0"/>
          <w:sz w:val="18"/>
          <w:szCs w:val="18"/>
          <w:lang w:eastAsia="en-US" w:bidi="ar-SA"/>
        </w:rPr>
      </w:pPr>
    </w:p>
    <w:sectPr w:rsidR="00026D2C" w:rsidRPr="00026D2C" w:rsidSect="00FA0107">
      <w:headerReference w:type="default" r:id="rId16"/>
      <w:footerReference w:type="default" r:id="rId17"/>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7E8A" w14:textId="77777777" w:rsidR="003B3DA2" w:rsidRDefault="003B3DA2" w:rsidP="00881F66">
      <w:r>
        <w:separator/>
      </w:r>
    </w:p>
  </w:endnote>
  <w:endnote w:type="continuationSeparator" w:id="0">
    <w:p w14:paraId="04903E5E" w14:textId="77777777" w:rsidR="003B3DA2" w:rsidRDefault="003B3DA2"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panose1 w:val="020B0606030504020204"/>
    <w:charset w:val="00"/>
    <w:family w:val="swiss"/>
    <w:pitch w:val="variable"/>
    <w:sig w:usb0="E00002EF" w:usb1="4000205B" w:usb2="00000028" w:usb3="00000000" w:csb0="0000019F" w:csb1="00000000"/>
  </w:font>
  <w:font w:name="Adobe 仿宋 Std R">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w:rPr>
        <w:noProof/>
        <w:lang w:eastAsia="it-IT"/>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sidRPr="003B4427">
                            <w:rPr>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sidRPr="003B4427">
                      <w:rPr>
                        <w:b/>
                        <w:bCs/>
                        <w:color w:val="FFFFFF" w:themeColor="background1"/>
                      </w:rPr>
                      <w:t>PRESS RELEASE</w:t>
                    </w:r>
                  </w:p>
                </w:txbxContent>
              </v:textbox>
              <w10:wrap anchorx="page"/>
            </v:shape>
          </w:pict>
        </mc:Fallback>
      </mc:AlternateContent>
    </w:r>
    <w:r w:rsidR="003B4427">
      <w:rPr>
        <w:noProof/>
        <w:lang w:eastAsia="it-IT"/>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rsidR="00331CC4">
      <w:ptab w:relativeTo="indent" w:alignment="left" w:leader="none"/>
    </w:r>
    <w:r w:rsidR="000205B3">
      <w:rPr>
        <w:noProof/>
        <w:lang w:eastAsia="it-IT"/>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3886" w14:textId="77777777" w:rsidR="003B3DA2" w:rsidRDefault="003B3DA2" w:rsidP="00881F66">
      <w:r>
        <w:separator/>
      </w:r>
    </w:p>
  </w:footnote>
  <w:footnote w:type="continuationSeparator" w:id="0">
    <w:p w14:paraId="4054C765" w14:textId="77777777" w:rsidR="003B3DA2" w:rsidRDefault="003B3DA2"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2962CE2F" w:rsidR="00881F66" w:rsidRDefault="000477E7" w:rsidP="00026D2C">
    <w:pPr>
      <w:pStyle w:val="Intestazione"/>
      <w:jc w:val="center"/>
    </w:pPr>
    <w:r>
      <w:rPr>
        <w:noProof/>
        <w:lang w:eastAsia="it-IT"/>
      </w:rPr>
      <w:drawing>
        <wp:inline distT="0" distB="0" distL="0" distR="0" wp14:anchorId="5CF99856" wp14:editId="4E8CAE53">
          <wp:extent cx="1021080" cy="922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8589" t="12883" r="9202" b="12884"/>
                  <a:stretch/>
                </pic:blipFill>
                <pic:spPr bwMode="auto">
                  <a:xfrm>
                    <a:off x="0" y="0"/>
                    <a:ext cx="1021153" cy="922086"/>
                  </a:xfrm>
                  <a:prstGeom prst="rect">
                    <a:avLst/>
                  </a:prstGeom>
                  <a:ln>
                    <a:noFill/>
                  </a:ln>
                  <a:extLst>
                    <a:ext uri="{53640926-AAD7-44D8-BBD7-CCE9431645EC}">
                      <a14:shadowObscured xmlns:a14="http://schemas.microsoft.com/office/drawing/2010/main"/>
                    </a:ext>
                  </a:extLst>
                </pic:spPr>
              </pic:pic>
            </a:graphicData>
          </a:graphic>
        </wp:inline>
      </w:drawing>
    </w:r>
  </w:p>
  <w:p w14:paraId="557552B2" w14:textId="77777777" w:rsidR="000477E7" w:rsidRDefault="000477E7" w:rsidP="000477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6465"/>
    <w:multiLevelType w:val="multilevel"/>
    <w:tmpl w:val="979A7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34E376C"/>
    <w:multiLevelType w:val="hybridMultilevel"/>
    <w:tmpl w:val="F686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BA2455"/>
    <w:multiLevelType w:val="hybridMultilevel"/>
    <w:tmpl w:val="2FF2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352B1"/>
    <w:multiLevelType w:val="hybridMultilevel"/>
    <w:tmpl w:val="1DC46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66"/>
    <w:rsid w:val="0000540B"/>
    <w:rsid w:val="000205B3"/>
    <w:rsid w:val="00026D2C"/>
    <w:rsid w:val="000477E7"/>
    <w:rsid w:val="000E3C87"/>
    <w:rsid w:val="00122BF7"/>
    <w:rsid w:val="00192571"/>
    <w:rsid w:val="001A2E98"/>
    <w:rsid w:val="00212754"/>
    <w:rsid w:val="0022110E"/>
    <w:rsid w:val="002828B3"/>
    <w:rsid w:val="002C5310"/>
    <w:rsid w:val="002F3487"/>
    <w:rsid w:val="00331CC4"/>
    <w:rsid w:val="0037095C"/>
    <w:rsid w:val="00396A59"/>
    <w:rsid w:val="003B3DA2"/>
    <w:rsid w:val="003B4427"/>
    <w:rsid w:val="003D2182"/>
    <w:rsid w:val="003E6ACF"/>
    <w:rsid w:val="0041425F"/>
    <w:rsid w:val="00432593"/>
    <w:rsid w:val="0050321E"/>
    <w:rsid w:val="0066095F"/>
    <w:rsid w:val="006719D7"/>
    <w:rsid w:val="006811E7"/>
    <w:rsid w:val="00684601"/>
    <w:rsid w:val="006F3B6B"/>
    <w:rsid w:val="0072630E"/>
    <w:rsid w:val="00771BC2"/>
    <w:rsid w:val="007E1A5F"/>
    <w:rsid w:val="008677F3"/>
    <w:rsid w:val="00876B2B"/>
    <w:rsid w:val="00881F66"/>
    <w:rsid w:val="00955CAA"/>
    <w:rsid w:val="009767F7"/>
    <w:rsid w:val="0097695A"/>
    <w:rsid w:val="009F1670"/>
    <w:rsid w:val="00A04E0B"/>
    <w:rsid w:val="00A2087A"/>
    <w:rsid w:val="00A5683D"/>
    <w:rsid w:val="00A66213"/>
    <w:rsid w:val="00A856F9"/>
    <w:rsid w:val="00AA7E89"/>
    <w:rsid w:val="00B8648F"/>
    <w:rsid w:val="00B864B2"/>
    <w:rsid w:val="00B91F87"/>
    <w:rsid w:val="00BC6278"/>
    <w:rsid w:val="00C20886"/>
    <w:rsid w:val="00CD6BF2"/>
    <w:rsid w:val="00CE2C1A"/>
    <w:rsid w:val="00D35E21"/>
    <w:rsid w:val="00DA6EED"/>
    <w:rsid w:val="00E21E10"/>
    <w:rsid w:val="00EB46E7"/>
    <w:rsid w:val="00FA0107"/>
    <w:rsid w:val="00FA3D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it-IT"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val="en-US"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nhideWhenUsed/>
    <w:rsid w:val="0050321E"/>
    <w:rPr>
      <w:color w:val="0000FF"/>
      <w:u w:val="single"/>
    </w:rPr>
  </w:style>
  <w:style w:type="character" w:customStyle="1" w:styleId="Menzionenonrisolta1">
    <w:name w:val="Menzione non risolta1"/>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0477E7"/>
  </w:style>
  <w:style w:type="paragraph" w:customStyle="1" w:styleId="Standard">
    <w:name w:val="Standard"/>
    <w:rsid w:val="00026D2C"/>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eWeb">
    <w:name w:val="Normal (Web)"/>
    <w:basedOn w:val="Normale"/>
    <w:uiPriority w:val="99"/>
    <w:unhideWhenUsed/>
    <w:rsid w:val="00026D2C"/>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396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28778">
      <w:bodyDiv w:val="1"/>
      <w:marLeft w:val="0"/>
      <w:marRight w:val="0"/>
      <w:marTop w:val="0"/>
      <w:marBottom w:val="0"/>
      <w:divBdr>
        <w:top w:val="none" w:sz="0" w:space="0" w:color="auto"/>
        <w:left w:val="none" w:sz="0" w:space="0" w:color="auto"/>
        <w:bottom w:val="none" w:sz="0" w:space="0" w:color="auto"/>
        <w:right w:val="none" w:sz="0" w:space="0" w:color="auto"/>
      </w:divBdr>
    </w:div>
    <w:div w:id="909386718">
      <w:bodyDiv w:val="1"/>
      <w:marLeft w:val="0"/>
      <w:marRight w:val="0"/>
      <w:marTop w:val="0"/>
      <w:marBottom w:val="0"/>
      <w:divBdr>
        <w:top w:val="none" w:sz="0" w:space="0" w:color="auto"/>
        <w:left w:val="none" w:sz="0" w:space="0" w:color="auto"/>
        <w:bottom w:val="none" w:sz="0" w:space="0" w:color="auto"/>
        <w:right w:val="none" w:sz="0" w:space="0" w:color="auto"/>
      </w:divBdr>
    </w:div>
    <w:div w:id="921137741">
      <w:bodyDiv w:val="1"/>
      <w:marLeft w:val="0"/>
      <w:marRight w:val="0"/>
      <w:marTop w:val="0"/>
      <w:marBottom w:val="0"/>
      <w:divBdr>
        <w:top w:val="none" w:sz="0" w:space="0" w:color="auto"/>
        <w:left w:val="none" w:sz="0" w:space="0" w:color="auto"/>
        <w:bottom w:val="none" w:sz="0" w:space="0" w:color="auto"/>
        <w:right w:val="none" w:sz="0" w:space="0" w:color="auto"/>
      </w:divBdr>
    </w:div>
    <w:div w:id="1793328290">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2move.com/" TargetMode="External"/><Relationship Id="rId13" Type="http://schemas.openxmlformats.org/officeDocument/2006/relationships/hyperlink" Target="https://www.facebook.com/eSolutionsF2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free2move-esolutions/" TargetMode="External"/><Relationship Id="rId5" Type="http://schemas.openxmlformats.org/officeDocument/2006/relationships/webSettings" Target="webSettings.xml"/><Relationship Id="rId15" Type="http://schemas.openxmlformats.org/officeDocument/2006/relationships/hyperlink" Target="https://www.youtube.com/channel/UCvrtsIYrf66b6zK2CfQ7cbQ"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olutions.free2move.com/&#8203;"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4CD5F-4874-4173-8F3F-7B44D287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685</Words>
  <Characters>3906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MARCO BELLETTI (EXTERNAL)</cp:lastModifiedBy>
  <cp:revision>3</cp:revision>
  <cp:lastPrinted>2021-11-19T09:45:00Z</cp:lastPrinted>
  <dcterms:created xsi:type="dcterms:W3CDTF">2023-01-16T17:11:00Z</dcterms:created>
  <dcterms:modified xsi:type="dcterms:W3CDTF">2023-01-16T17:11:00Z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ies>
</file>