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CEFE1B" w14:textId="2C37FB62" w:rsidR="00021033" w:rsidRPr="00821CCE" w:rsidRDefault="001274D4" w:rsidP="00021033">
      <w:pPr>
        <w:spacing w:after="120" w:line="288" w:lineRule="auto"/>
        <w:ind w:left="709" w:right="787"/>
        <w:jc w:val="center"/>
        <w:rPr>
          <w:rFonts w:ascii="Open Sans" w:hAnsi="Open Sans" w:cs="Open Sans"/>
          <w:b/>
          <w:bCs/>
          <w:color w:val="48C19F"/>
          <w:sz w:val="27"/>
          <w:szCs w:val="27"/>
        </w:rPr>
      </w:pPr>
      <w:r>
        <w:rPr>
          <w:rFonts w:ascii="Open Sans" w:hAnsi="Open Sans"/>
          <w:b/>
          <w:bCs/>
          <w:color w:val="48C19F"/>
          <w:sz w:val="27"/>
          <w:szCs w:val="27"/>
        </w:rPr>
        <w:t xml:space="preserve">Free2Move </w:t>
      </w:r>
      <w:proofErr w:type="spellStart"/>
      <w:r>
        <w:rPr>
          <w:rFonts w:ascii="Open Sans" w:hAnsi="Open Sans"/>
          <w:b/>
          <w:bCs/>
          <w:color w:val="48C19F"/>
          <w:sz w:val="27"/>
          <w:szCs w:val="27"/>
        </w:rPr>
        <w:t>eSolutions</w:t>
      </w:r>
      <w:proofErr w:type="spellEnd"/>
      <w:r>
        <w:rPr>
          <w:rFonts w:ascii="Open Sans" w:hAnsi="Open Sans"/>
          <w:b/>
          <w:bCs/>
          <w:color w:val="48C19F"/>
          <w:sz w:val="27"/>
          <w:szCs w:val="27"/>
        </w:rPr>
        <w:t xml:space="preserve"> speeds up the transition to e-mobility </w:t>
      </w:r>
    </w:p>
    <w:p w14:paraId="2FDCBC0D" w14:textId="77777777" w:rsidR="00BE79BB" w:rsidRPr="00821CCE" w:rsidRDefault="00BE79BB" w:rsidP="00811F81">
      <w:pPr>
        <w:spacing w:after="0" w:line="360" w:lineRule="auto"/>
        <w:rPr>
          <w:rFonts w:eastAsia="Times New Roman" w:cstheme="minorHAnsi"/>
          <w:color w:val="000000"/>
        </w:rPr>
      </w:pPr>
    </w:p>
    <w:p w14:paraId="253E31E2" w14:textId="6B19354E" w:rsidR="00811F81" w:rsidRPr="00667145" w:rsidRDefault="00094A75" w:rsidP="00811F81">
      <w:pPr>
        <w:spacing w:after="0" w:line="360" w:lineRule="auto"/>
        <w:rPr>
          <w:rFonts w:cstheme="minorHAnsi"/>
        </w:rPr>
      </w:pPr>
      <w:r w:rsidRPr="00667145">
        <w:rPr>
          <w:rFonts w:cstheme="minorHAnsi"/>
        </w:rPr>
        <w:t>Was held t</w:t>
      </w:r>
      <w:r w:rsidR="00811F81" w:rsidRPr="00667145">
        <w:rPr>
          <w:rFonts w:cstheme="minorHAnsi"/>
        </w:rPr>
        <w:t xml:space="preserve">oday the press conference to present Free2Move </w:t>
      </w:r>
      <w:proofErr w:type="spellStart"/>
      <w:r w:rsidR="00811F81" w:rsidRPr="00667145">
        <w:rPr>
          <w:rFonts w:cstheme="minorHAnsi"/>
        </w:rPr>
        <w:t>eSolutions</w:t>
      </w:r>
      <w:proofErr w:type="spellEnd"/>
      <w:r w:rsidR="00811F81" w:rsidRPr="00667145">
        <w:rPr>
          <w:rFonts w:cstheme="minorHAnsi"/>
        </w:rPr>
        <w:t xml:space="preserve">, the joint venture between </w:t>
      </w:r>
      <w:proofErr w:type="spellStart"/>
      <w:r w:rsidR="00811F81" w:rsidRPr="00667145">
        <w:rPr>
          <w:rFonts w:cstheme="minorHAnsi"/>
        </w:rPr>
        <w:t>Stellantis</w:t>
      </w:r>
      <w:proofErr w:type="spellEnd"/>
      <w:r w:rsidR="0010296F" w:rsidRPr="00667145">
        <w:rPr>
          <w:rFonts w:cstheme="minorHAnsi"/>
        </w:rPr>
        <w:t xml:space="preserve"> (through its Company FCA Italy S.p.A.)</w:t>
      </w:r>
      <w:r w:rsidR="00811F81" w:rsidRPr="00667145">
        <w:rPr>
          <w:rFonts w:cstheme="minorHAnsi"/>
        </w:rPr>
        <w:t xml:space="preserve"> and Engie EPS, aimed at supporting and facilitating the transition to e-mobility </w:t>
      </w:r>
      <w:r w:rsidR="00035F50" w:rsidRPr="00667145">
        <w:rPr>
          <w:rFonts w:cstheme="minorHAnsi"/>
        </w:rPr>
        <w:t xml:space="preserve">by </w:t>
      </w:r>
      <w:r w:rsidR="00811F81" w:rsidRPr="00667145">
        <w:rPr>
          <w:rFonts w:cstheme="minorHAnsi"/>
        </w:rPr>
        <w:t>offer</w:t>
      </w:r>
      <w:r w:rsidR="00035F50" w:rsidRPr="00667145">
        <w:rPr>
          <w:rFonts w:cstheme="minorHAnsi"/>
        </w:rPr>
        <w:t>ing</w:t>
      </w:r>
      <w:r w:rsidR="00811F81" w:rsidRPr="00667145">
        <w:rPr>
          <w:rFonts w:cstheme="minorHAnsi"/>
        </w:rPr>
        <w:t xml:space="preserve"> innovative, tailor-made electrical solutions for both individual and corporate clients. </w:t>
      </w:r>
      <w:r w:rsidR="00811F81" w:rsidRPr="00667145">
        <w:rPr>
          <w:rFonts w:cstheme="minorHAnsi"/>
        </w:rPr>
        <w:br/>
        <w:t>Following the clos</w:t>
      </w:r>
      <w:r w:rsidR="00553159" w:rsidRPr="00667145">
        <w:rPr>
          <w:rFonts w:cstheme="minorHAnsi"/>
        </w:rPr>
        <w:t>ing</w:t>
      </w:r>
      <w:r w:rsidR="00811F81" w:rsidRPr="00667145">
        <w:rPr>
          <w:rFonts w:cstheme="minorHAnsi"/>
        </w:rPr>
        <w:t xml:space="preserve"> of the transaction on </w:t>
      </w:r>
      <w:r w:rsidR="004F5A39" w:rsidRPr="00667145">
        <w:rPr>
          <w:rFonts w:cstheme="minorHAnsi"/>
        </w:rPr>
        <w:t xml:space="preserve">Monday </w:t>
      </w:r>
      <w:r w:rsidR="007868FF" w:rsidRPr="00667145">
        <w:rPr>
          <w:rFonts w:cstheme="minorHAnsi"/>
        </w:rPr>
        <w:t>3 May 2021</w:t>
      </w:r>
      <w:r w:rsidR="00811F81" w:rsidRPr="00667145">
        <w:rPr>
          <w:rFonts w:cstheme="minorHAnsi"/>
        </w:rPr>
        <w:t>, the first Board meeting of the joint venture was held</w:t>
      </w:r>
      <w:r w:rsidR="00F00D21" w:rsidRPr="00667145">
        <w:rPr>
          <w:rFonts w:cstheme="minorHAnsi"/>
        </w:rPr>
        <w:t xml:space="preserve"> and</w:t>
      </w:r>
      <w:r w:rsidR="00811F81" w:rsidRPr="00667145">
        <w:rPr>
          <w:rFonts w:cstheme="minorHAnsi"/>
        </w:rPr>
        <w:t xml:space="preserve"> </w:t>
      </w:r>
      <w:r w:rsidR="007B3BD3" w:rsidRPr="00667145">
        <w:rPr>
          <w:rFonts w:cstheme="minorHAnsi"/>
        </w:rPr>
        <w:t>during</w:t>
      </w:r>
      <w:r w:rsidR="00F00D21" w:rsidRPr="00667145">
        <w:rPr>
          <w:rFonts w:cstheme="minorHAnsi"/>
        </w:rPr>
        <w:t xml:space="preserve"> this meeting</w:t>
      </w:r>
      <w:r w:rsidR="00811F81" w:rsidRPr="00667145">
        <w:rPr>
          <w:rFonts w:cstheme="minorHAnsi"/>
        </w:rPr>
        <w:t xml:space="preserve"> the </w:t>
      </w:r>
      <w:r w:rsidR="00D156F6" w:rsidRPr="00667145">
        <w:rPr>
          <w:rFonts w:cstheme="minorHAnsi"/>
        </w:rPr>
        <w:t xml:space="preserve">composition </w:t>
      </w:r>
      <w:r w:rsidR="00811F81" w:rsidRPr="00667145">
        <w:rPr>
          <w:rFonts w:cstheme="minorHAnsi"/>
        </w:rPr>
        <w:t xml:space="preserve">of the Board of Directors of Free2Move </w:t>
      </w:r>
      <w:proofErr w:type="spellStart"/>
      <w:r w:rsidR="00811F81" w:rsidRPr="00667145">
        <w:rPr>
          <w:rFonts w:cstheme="minorHAnsi"/>
        </w:rPr>
        <w:t>eSolutions</w:t>
      </w:r>
      <w:proofErr w:type="spellEnd"/>
      <w:r w:rsidR="00811F81" w:rsidRPr="00667145">
        <w:rPr>
          <w:rFonts w:cstheme="minorHAnsi"/>
        </w:rPr>
        <w:t xml:space="preserve"> was confirmed. Six members, headed by </w:t>
      </w:r>
      <w:r w:rsidR="00576E50" w:rsidRPr="00667145">
        <w:rPr>
          <w:rFonts w:cstheme="minorHAnsi"/>
        </w:rPr>
        <w:t xml:space="preserve">the </w:t>
      </w:r>
      <w:r w:rsidR="00811F81" w:rsidRPr="00667145">
        <w:rPr>
          <w:rFonts w:cstheme="minorHAnsi"/>
        </w:rPr>
        <w:t xml:space="preserve">Executive Chairman </w:t>
      </w:r>
      <w:proofErr w:type="spellStart"/>
      <w:r w:rsidR="00811F81" w:rsidRPr="00667145">
        <w:rPr>
          <w:rFonts w:cstheme="minorHAnsi"/>
        </w:rPr>
        <w:t>Carlalberto</w:t>
      </w:r>
      <w:proofErr w:type="spellEnd"/>
      <w:r w:rsidR="00811F81" w:rsidRPr="00667145">
        <w:rPr>
          <w:rFonts w:cstheme="minorHAnsi"/>
        </w:rPr>
        <w:t xml:space="preserve"> </w:t>
      </w:r>
      <w:proofErr w:type="spellStart"/>
      <w:r w:rsidR="00811F81" w:rsidRPr="00667145">
        <w:rPr>
          <w:rFonts w:cstheme="minorHAnsi"/>
        </w:rPr>
        <w:t>Guglielminotti</w:t>
      </w:r>
      <w:proofErr w:type="spellEnd"/>
      <w:r w:rsidR="00811F81" w:rsidRPr="00667145">
        <w:rPr>
          <w:rFonts w:cstheme="minorHAnsi"/>
        </w:rPr>
        <w:t xml:space="preserve"> (from Engie EPS and Young Global Leader 2020 of the World Economic Forum) and</w:t>
      </w:r>
      <w:r w:rsidR="004A1989" w:rsidRPr="00667145">
        <w:rPr>
          <w:rFonts w:cstheme="minorHAnsi"/>
        </w:rPr>
        <w:t xml:space="preserve"> the</w:t>
      </w:r>
      <w:r w:rsidR="00811F81" w:rsidRPr="00667145">
        <w:rPr>
          <w:rFonts w:cstheme="minorHAnsi"/>
        </w:rPr>
        <w:t xml:space="preserve"> CEO Roberto Di Stefano, </w:t>
      </w:r>
      <w:r w:rsidR="00553159" w:rsidRPr="00667145">
        <w:rPr>
          <w:rFonts w:cstheme="minorHAnsi"/>
        </w:rPr>
        <w:t xml:space="preserve">from </w:t>
      </w:r>
      <w:proofErr w:type="spellStart"/>
      <w:r w:rsidR="00811F81" w:rsidRPr="00667145">
        <w:rPr>
          <w:rFonts w:cstheme="minorHAnsi"/>
        </w:rPr>
        <w:t>Stellantis</w:t>
      </w:r>
      <w:proofErr w:type="spellEnd"/>
      <w:r w:rsidR="00811F81" w:rsidRPr="00667145">
        <w:rPr>
          <w:rFonts w:cstheme="minorHAnsi"/>
        </w:rPr>
        <w:t xml:space="preserve">. The other members of the Board of Directors </w:t>
      </w:r>
      <w:proofErr w:type="gramStart"/>
      <w:r w:rsidR="00811F81" w:rsidRPr="00667145">
        <w:rPr>
          <w:rFonts w:cstheme="minorHAnsi"/>
        </w:rPr>
        <w:t>are:</w:t>
      </w:r>
      <w:proofErr w:type="gramEnd"/>
      <w:r w:rsidR="00811F81" w:rsidRPr="00667145">
        <w:rPr>
          <w:rFonts w:cstheme="minorHAnsi"/>
        </w:rPr>
        <w:t xml:space="preserve"> Brigitte </w:t>
      </w:r>
      <w:proofErr w:type="spellStart"/>
      <w:r w:rsidR="00811F81" w:rsidRPr="00667145">
        <w:rPr>
          <w:rFonts w:cstheme="minorHAnsi"/>
        </w:rPr>
        <w:t>Courtehoux</w:t>
      </w:r>
      <w:proofErr w:type="spellEnd"/>
      <w:r w:rsidR="00811F81" w:rsidRPr="00667145">
        <w:rPr>
          <w:rFonts w:cstheme="minorHAnsi"/>
        </w:rPr>
        <w:t xml:space="preserve"> (CEO of the Free2Move brand and member of the </w:t>
      </w:r>
      <w:proofErr w:type="spellStart"/>
      <w:r w:rsidR="00811F81" w:rsidRPr="00667145">
        <w:rPr>
          <w:rFonts w:cstheme="minorHAnsi"/>
        </w:rPr>
        <w:t>Stellantis</w:t>
      </w:r>
      <w:proofErr w:type="spellEnd"/>
      <w:r w:rsidR="00811F81" w:rsidRPr="00667145">
        <w:rPr>
          <w:rFonts w:cstheme="minorHAnsi"/>
        </w:rPr>
        <w:t xml:space="preserve"> Global Executive Committee) and Davide Mele (Deputy Chief Operating Officer Enlarged Europe) from </w:t>
      </w:r>
      <w:proofErr w:type="spellStart"/>
      <w:r w:rsidR="00811F81" w:rsidRPr="00667145">
        <w:rPr>
          <w:rFonts w:cstheme="minorHAnsi"/>
        </w:rPr>
        <w:t>Stellantis</w:t>
      </w:r>
      <w:proofErr w:type="spellEnd"/>
      <w:r w:rsidR="00811F81" w:rsidRPr="00667145">
        <w:rPr>
          <w:rFonts w:cstheme="minorHAnsi"/>
        </w:rPr>
        <w:t xml:space="preserve">; Luigi Michi (former Head of Strategy &amp; Systems Operations at Terna and Executive Vice-President at Enel) and Giovanni </w:t>
      </w:r>
      <w:proofErr w:type="spellStart"/>
      <w:r w:rsidR="00811F81" w:rsidRPr="00667145">
        <w:rPr>
          <w:rFonts w:cstheme="minorHAnsi"/>
        </w:rPr>
        <w:t>Ravina</w:t>
      </w:r>
      <w:proofErr w:type="spellEnd"/>
      <w:r w:rsidR="00811F81" w:rsidRPr="00667145">
        <w:rPr>
          <w:rFonts w:cstheme="minorHAnsi"/>
        </w:rPr>
        <w:t xml:space="preserve"> (Chief Innovation Officer), representing Engie EPS.</w:t>
      </w:r>
    </w:p>
    <w:p w14:paraId="5E0C7AFA" w14:textId="42ECF95F" w:rsidR="00811F81" w:rsidRPr="00667145" w:rsidRDefault="00811F81" w:rsidP="00811F81">
      <w:pPr>
        <w:spacing w:after="0" w:line="360" w:lineRule="auto"/>
        <w:rPr>
          <w:rFonts w:cstheme="minorHAnsi"/>
        </w:rPr>
      </w:pPr>
      <w:r w:rsidRPr="00667145">
        <w:rPr>
          <w:rFonts w:cstheme="minorHAnsi"/>
        </w:rPr>
        <w:t>From the Vehicle-to-Grid</w:t>
      </w:r>
      <w:r w:rsidR="00E309B0" w:rsidRPr="00667145">
        <w:rPr>
          <w:rFonts w:cstheme="minorHAnsi"/>
        </w:rPr>
        <w:t xml:space="preserve"> (V2G)</w:t>
      </w:r>
      <w:r w:rsidRPr="00667145">
        <w:rPr>
          <w:rFonts w:cstheme="minorHAnsi"/>
        </w:rPr>
        <w:t xml:space="preserve"> plant at </w:t>
      </w:r>
      <w:proofErr w:type="spellStart"/>
      <w:r w:rsidRPr="00667145">
        <w:rPr>
          <w:rFonts w:cstheme="minorHAnsi"/>
        </w:rPr>
        <w:t>Mirafiori</w:t>
      </w:r>
      <w:proofErr w:type="spellEnd"/>
      <w:r w:rsidRPr="00667145">
        <w:rPr>
          <w:rFonts w:cstheme="minorHAnsi"/>
        </w:rPr>
        <w:t xml:space="preserve">, Turin – the epitome of the collaboration that </w:t>
      </w:r>
      <w:r w:rsidR="000F3463" w:rsidRPr="00667145">
        <w:rPr>
          <w:rFonts w:cstheme="minorHAnsi"/>
        </w:rPr>
        <w:t>since</w:t>
      </w:r>
      <w:r w:rsidRPr="00667145">
        <w:rPr>
          <w:rFonts w:cstheme="minorHAnsi"/>
        </w:rPr>
        <w:t xml:space="preserve"> 2017 bound FCA (now </w:t>
      </w:r>
      <w:proofErr w:type="spellStart"/>
      <w:r w:rsidRPr="00667145">
        <w:rPr>
          <w:rFonts w:cstheme="minorHAnsi"/>
        </w:rPr>
        <w:t>Stellantis</w:t>
      </w:r>
      <w:proofErr w:type="spellEnd"/>
      <w:r w:rsidRPr="00667145">
        <w:rPr>
          <w:rFonts w:cstheme="minorHAnsi"/>
        </w:rPr>
        <w:t xml:space="preserve">) to Engie EPS – </w:t>
      </w:r>
      <w:proofErr w:type="spellStart"/>
      <w:r w:rsidRPr="00667145">
        <w:rPr>
          <w:rFonts w:cstheme="minorHAnsi"/>
        </w:rPr>
        <w:t>Carlalberto</w:t>
      </w:r>
      <w:proofErr w:type="spellEnd"/>
      <w:r w:rsidRPr="00667145">
        <w:rPr>
          <w:rFonts w:cstheme="minorHAnsi"/>
        </w:rPr>
        <w:t xml:space="preserve"> </w:t>
      </w:r>
      <w:proofErr w:type="spellStart"/>
      <w:r w:rsidRPr="00667145">
        <w:rPr>
          <w:rFonts w:cstheme="minorHAnsi"/>
        </w:rPr>
        <w:t>Guglielminotti</w:t>
      </w:r>
      <w:proofErr w:type="spellEnd"/>
      <w:r w:rsidRPr="00667145">
        <w:rPr>
          <w:rFonts w:cstheme="minorHAnsi"/>
        </w:rPr>
        <w:t xml:space="preserve"> and Roberto Di Stefano announced the start of </w:t>
      </w:r>
      <w:r w:rsidR="005C11B2" w:rsidRPr="00667145">
        <w:rPr>
          <w:rFonts w:cstheme="minorHAnsi"/>
        </w:rPr>
        <w:t>operation</w:t>
      </w:r>
      <w:r w:rsidR="005B3E37" w:rsidRPr="00667145">
        <w:rPr>
          <w:rFonts w:cstheme="minorHAnsi"/>
        </w:rPr>
        <w:t>s</w:t>
      </w:r>
      <w:r w:rsidR="009C1321" w:rsidRPr="00667145">
        <w:rPr>
          <w:rFonts w:cstheme="minorHAnsi"/>
        </w:rPr>
        <w:t xml:space="preserve"> </w:t>
      </w:r>
      <w:r w:rsidR="00730E6E" w:rsidRPr="00667145">
        <w:rPr>
          <w:rFonts w:cstheme="minorHAnsi"/>
        </w:rPr>
        <w:t>of</w:t>
      </w:r>
      <w:r w:rsidRPr="00667145">
        <w:rPr>
          <w:rFonts w:cstheme="minorHAnsi"/>
        </w:rPr>
        <w:t xml:space="preserve"> the new company, established to accelerate the </w:t>
      </w:r>
      <w:r w:rsidR="0054449B" w:rsidRPr="00667145">
        <w:rPr>
          <w:rFonts w:cstheme="minorHAnsi"/>
        </w:rPr>
        <w:t xml:space="preserve">spread </w:t>
      </w:r>
      <w:r w:rsidRPr="00667145">
        <w:rPr>
          <w:rFonts w:cstheme="minorHAnsi"/>
        </w:rPr>
        <w:t>of electric mobility, and to complete the Free2Move product portfolio with a series of all-round offers dedicated to e-mobility.</w:t>
      </w:r>
    </w:p>
    <w:p w14:paraId="207F3673" w14:textId="29D8EB48" w:rsidR="00811F81" w:rsidRPr="00667145" w:rsidRDefault="00811F81" w:rsidP="00811F81">
      <w:pPr>
        <w:spacing w:after="0" w:line="360" w:lineRule="auto"/>
        <w:rPr>
          <w:rFonts w:cstheme="minorHAnsi"/>
        </w:rPr>
      </w:pPr>
      <w:r w:rsidRPr="00667145">
        <w:rPr>
          <w:rFonts w:cstheme="minorHAnsi"/>
        </w:rPr>
        <w:t>As shown on the new company's website, launched today (</w:t>
      </w:r>
      <w:r w:rsidR="005327FB" w:rsidRPr="00765DB2">
        <w:rPr>
          <w:color w:val="48C19F"/>
        </w:rPr>
        <w:fldChar w:fldCharType="begin"/>
      </w:r>
      <w:r w:rsidR="005327FB" w:rsidRPr="00765DB2">
        <w:rPr>
          <w:color w:val="48C19F"/>
        </w:rPr>
        <w:instrText xml:space="preserve"> HYPERLINK "http://www.esolutions.free2move.com" </w:instrText>
      </w:r>
      <w:r w:rsidR="00765DB2" w:rsidRPr="00765DB2">
        <w:rPr>
          <w:color w:val="48C19F"/>
        </w:rPr>
      </w:r>
      <w:r w:rsidR="005327FB" w:rsidRPr="00765DB2">
        <w:rPr>
          <w:color w:val="48C19F"/>
        </w:rPr>
        <w:fldChar w:fldCharType="separate"/>
      </w:r>
      <w:r w:rsidRPr="00765DB2">
        <w:rPr>
          <w:rFonts w:cstheme="minorHAnsi"/>
          <w:color w:val="48C19F"/>
        </w:rPr>
        <w:t>www.esolutions.free2move.com</w:t>
      </w:r>
      <w:r w:rsidR="005327FB" w:rsidRPr="00765DB2">
        <w:rPr>
          <w:rFonts w:cstheme="minorHAnsi"/>
          <w:color w:val="48C19F"/>
        </w:rPr>
        <w:fldChar w:fldCharType="end"/>
      </w:r>
      <w:r w:rsidRPr="00667145">
        <w:rPr>
          <w:rFonts w:cstheme="minorHAnsi"/>
        </w:rPr>
        <w:t xml:space="preserve">), a wide variety of activities, projects and products are offered by Free2Move </w:t>
      </w:r>
      <w:proofErr w:type="spellStart"/>
      <w:r w:rsidRPr="00667145">
        <w:rPr>
          <w:rFonts w:cstheme="minorHAnsi"/>
        </w:rPr>
        <w:t>eSolutions</w:t>
      </w:r>
      <w:proofErr w:type="spellEnd"/>
      <w:r w:rsidRPr="00667145">
        <w:rPr>
          <w:rFonts w:cstheme="minorHAnsi"/>
        </w:rPr>
        <w:t xml:space="preserve">. It goes from the </w:t>
      </w:r>
      <w:proofErr w:type="spellStart"/>
      <w:r w:rsidRPr="00667145">
        <w:rPr>
          <w:rFonts w:cstheme="minorHAnsi"/>
        </w:rPr>
        <w:t>easyWallbox</w:t>
      </w:r>
      <w:proofErr w:type="spellEnd"/>
      <w:r w:rsidRPr="00667145">
        <w:rPr>
          <w:rFonts w:cstheme="minorHAnsi"/>
        </w:rPr>
        <w:t xml:space="preserve"> – the easy</w:t>
      </w:r>
      <w:r w:rsidR="00BB6252" w:rsidRPr="00667145">
        <w:rPr>
          <w:rFonts w:cstheme="minorHAnsi"/>
        </w:rPr>
        <w:t>-to-</w:t>
      </w:r>
      <w:r w:rsidRPr="00667145">
        <w:rPr>
          <w:rFonts w:cstheme="minorHAnsi"/>
        </w:rPr>
        <w:t xml:space="preserve">install plug-and-play home charging solution, suitable for </w:t>
      </w:r>
      <w:r w:rsidR="00C30A9C" w:rsidRPr="00667145">
        <w:rPr>
          <w:rFonts w:cstheme="minorHAnsi"/>
        </w:rPr>
        <w:t>private use</w:t>
      </w:r>
      <w:r w:rsidR="007E1895" w:rsidRPr="00667145">
        <w:rPr>
          <w:rFonts w:cstheme="minorHAnsi"/>
        </w:rPr>
        <w:t xml:space="preserve"> </w:t>
      </w:r>
      <w:r w:rsidRPr="00667145">
        <w:rPr>
          <w:rFonts w:cstheme="minorHAnsi"/>
        </w:rPr>
        <w:t xml:space="preserve">– to the </w:t>
      </w:r>
      <w:proofErr w:type="spellStart"/>
      <w:r w:rsidR="004634A9" w:rsidRPr="00667145">
        <w:rPr>
          <w:rFonts w:cstheme="minorHAnsi"/>
        </w:rPr>
        <w:t>e</w:t>
      </w:r>
      <w:r w:rsidRPr="00667145">
        <w:rPr>
          <w:rFonts w:cstheme="minorHAnsi"/>
        </w:rPr>
        <w:t>ProWallbox</w:t>
      </w:r>
      <w:proofErr w:type="spellEnd"/>
      <w:r w:rsidRPr="00667145">
        <w:rPr>
          <w:rFonts w:cstheme="minorHAnsi"/>
        </w:rPr>
        <w:t xml:space="preserve">, a smart, </w:t>
      </w:r>
      <w:proofErr w:type="gramStart"/>
      <w:r w:rsidRPr="00667145">
        <w:rPr>
          <w:rFonts w:cstheme="minorHAnsi"/>
        </w:rPr>
        <w:t>flexible</w:t>
      </w:r>
      <w:proofErr w:type="gramEnd"/>
      <w:r w:rsidRPr="00667145">
        <w:rPr>
          <w:rFonts w:cstheme="minorHAnsi"/>
        </w:rPr>
        <w:t xml:space="preserve"> and connected charging device that operates at up to 22 kW and provides </w:t>
      </w:r>
      <w:r w:rsidR="000C64B7" w:rsidRPr="00667145">
        <w:rPr>
          <w:rFonts w:cstheme="minorHAnsi"/>
        </w:rPr>
        <w:t xml:space="preserve">to users and fleet managers </w:t>
      </w:r>
      <w:r w:rsidR="00E671EE" w:rsidRPr="00667145">
        <w:rPr>
          <w:rFonts w:cstheme="minorHAnsi"/>
        </w:rPr>
        <w:t>a</w:t>
      </w:r>
      <w:r w:rsidR="00AC641E" w:rsidRPr="00667145">
        <w:rPr>
          <w:rFonts w:cstheme="minorHAnsi"/>
        </w:rPr>
        <w:t>n</w:t>
      </w:r>
      <w:r w:rsidR="00E671EE" w:rsidRPr="00667145">
        <w:rPr>
          <w:rFonts w:cstheme="minorHAnsi"/>
        </w:rPr>
        <w:t xml:space="preserve"> </w:t>
      </w:r>
      <w:r w:rsidR="00AC641E" w:rsidRPr="00667145">
        <w:rPr>
          <w:rFonts w:cstheme="minorHAnsi"/>
        </w:rPr>
        <w:t>easy</w:t>
      </w:r>
      <w:r w:rsidRPr="00667145">
        <w:rPr>
          <w:rFonts w:cstheme="minorHAnsi"/>
        </w:rPr>
        <w:t xml:space="preserve"> </w:t>
      </w:r>
      <w:r w:rsidR="00D95471" w:rsidRPr="00667145">
        <w:rPr>
          <w:rFonts w:cstheme="minorHAnsi"/>
        </w:rPr>
        <w:t xml:space="preserve">remote </w:t>
      </w:r>
      <w:r w:rsidRPr="00667145">
        <w:rPr>
          <w:rFonts w:cstheme="minorHAnsi"/>
        </w:rPr>
        <w:t xml:space="preserve">control </w:t>
      </w:r>
      <w:r w:rsidR="00C30A9C" w:rsidRPr="00667145">
        <w:rPr>
          <w:rFonts w:cstheme="minorHAnsi"/>
        </w:rPr>
        <w:t xml:space="preserve">through </w:t>
      </w:r>
      <w:r w:rsidRPr="00667145">
        <w:rPr>
          <w:rFonts w:cstheme="minorHAnsi"/>
        </w:rPr>
        <w:t>a digital platform.</w:t>
      </w:r>
    </w:p>
    <w:p w14:paraId="4B588CCE" w14:textId="542A861A" w:rsidR="00811F81" w:rsidRPr="00667145" w:rsidRDefault="00811F81" w:rsidP="00811F81">
      <w:pPr>
        <w:spacing w:after="0" w:line="360" w:lineRule="auto"/>
        <w:rPr>
          <w:rFonts w:cstheme="minorHAnsi"/>
        </w:rPr>
      </w:pPr>
      <w:proofErr w:type="spellStart"/>
      <w:r w:rsidRPr="00667145">
        <w:rPr>
          <w:rFonts w:cstheme="minorHAnsi"/>
        </w:rPr>
        <w:t>ePublic</w:t>
      </w:r>
      <w:proofErr w:type="spellEnd"/>
      <w:r w:rsidRPr="00667145">
        <w:rPr>
          <w:rFonts w:cstheme="minorHAnsi"/>
        </w:rPr>
        <w:t xml:space="preserve"> is ideal for installation outdoors and in public or semi-public spaces, whereas </w:t>
      </w:r>
      <w:proofErr w:type="spellStart"/>
      <w:r w:rsidRPr="00667145">
        <w:rPr>
          <w:rFonts w:cstheme="minorHAnsi"/>
        </w:rPr>
        <w:t>eFleet</w:t>
      </w:r>
      <w:proofErr w:type="spellEnd"/>
      <w:r w:rsidRPr="00667145">
        <w:rPr>
          <w:rFonts w:cstheme="minorHAnsi"/>
        </w:rPr>
        <w:t xml:space="preserve"> brings out the very best in flexibility, by providing fast charging </w:t>
      </w:r>
      <w:r w:rsidR="00E309B0" w:rsidRPr="00667145">
        <w:rPr>
          <w:rFonts w:cstheme="minorHAnsi"/>
        </w:rPr>
        <w:t xml:space="preserve">and V2G services </w:t>
      </w:r>
      <w:r w:rsidRPr="00667145">
        <w:rPr>
          <w:rFonts w:cstheme="minorHAnsi"/>
        </w:rPr>
        <w:t xml:space="preserve">to electric cars, </w:t>
      </w:r>
      <w:proofErr w:type="gramStart"/>
      <w:r w:rsidRPr="00667145">
        <w:rPr>
          <w:rFonts w:cstheme="minorHAnsi"/>
        </w:rPr>
        <w:t>buses</w:t>
      </w:r>
      <w:proofErr w:type="gramEnd"/>
      <w:r w:rsidRPr="00667145">
        <w:rPr>
          <w:rFonts w:cstheme="minorHAnsi"/>
        </w:rPr>
        <w:t xml:space="preserve"> and trucks with a single product.</w:t>
      </w:r>
    </w:p>
    <w:p w14:paraId="1F1E8910" w14:textId="0CC70E52" w:rsidR="00811F81" w:rsidRPr="00667145" w:rsidRDefault="00811F81" w:rsidP="00811F81">
      <w:pPr>
        <w:spacing w:after="0" w:line="360" w:lineRule="auto"/>
        <w:rPr>
          <w:rFonts w:cstheme="minorHAnsi"/>
        </w:rPr>
      </w:pPr>
      <w:proofErr w:type="spellStart"/>
      <w:r w:rsidRPr="00667145">
        <w:rPr>
          <w:rFonts w:cstheme="minorHAnsi"/>
        </w:rPr>
        <w:t>eFast</w:t>
      </w:r>
      <w:proofErr w:type="spellEnd"/>
      <w:r w:rsidRPr="00667145">
        <w:rPr>
          <w:rFonts w:cstheme="minorHAnsi"/>
        </w:rPr>
        <w:t xml:space="preserve"> products will enable fast charging – </w:t>
      </w:r>
      <w:r w:rsidR="00CB75BB" w:rsidRPr="00667145">
        <w:rPr>
          <w:rFonts w:cstheme="minorHAnsi"/>
        </w:rPr>
        <w:t xml:space="preserve">up to </w:t>
      </w:r>
      <w:r w:rsidRPr="00667145">
        <w:rPr>
          <w:rFonts w:cstheme="minorHAnsi"/>
        </w:rPr>
        <w:t xml:space="preserve">100 km in under 30 minutes, combining technological innovation and sustainability in the use of second-life batteries from the automotive industry: these are the ideal solution for </w:t>
      </w:r>
      <w:r w:rsidR="00A9464E" w:rsidRPr="00667145">
        <w:rPr>
          <w:rFonts w:cstheme="minorHAnsi"/>
        </w:rPr>
        <w:t>fuel</w:t>
      </w:r>
      <w:r w:rsidRPr="00667145">
        <w:rPr>
          <w:rFonts w:cstheme="minorHAnsi"/>
        </w:rPr>
        <w:t xml:space="preserve"> stations, hotels, commercial </w:t>
      </w:r>
      <w:proofErr w:type="gramStart"/>
      <w:r w:rsidRPr="00667145">
        <w:rPr>
          <w:rFonts w:cstheme="minorHAnsi"/>
        </w:rPr>
        <w:t>buildings</w:t>
      </w:r>
      <w:proofErr w:type="gramEnd"/>
      <w:r w:rsidRPr="00667145">
        <w:rPr>
          <w:rFonts w:cstheme="minorHAnsi"/>
        </w:rPr>
        <w:t xml:space="preserve"> and small fleets of electric vehicles.</w:t>
      </w:r>
    </w:p>
    <w:p w14:paraId="4E706806" w14:textId="53FB0308" w:rsidR="002F50DD" w:rsidRPr="00667145" w:rsidRDefault="00811F81" w:rsidP="002F50DD">
      <w:pPr>
        <w:spacing w:after="0" w:line="360" w:lineRule="auto"/>
        <w:rPr>
          <w:rFonts w:cstheme="minorHAnsi"/>
        </w:rPr>
      </w:pPr>
      <w:r w:rsidRPr="00667145">
        <w:rPr>
          <w:rFonts w:cstheme="minorHAnsi"/>
        </w:rPr>
        <w:t xml:space="preserve">And then there’s </w:t>
      </w:r>
      <w:proofErr w:type="spellStart"/>
      <w:r w:rsidRPr="00667145">
        <w:rPr>
          <w:rFonts w:cstheme="minorHAnsi"/>
        </w:rPr>
        <w:t>ePost</w:t>
      </w:r>
      <w:proofErr w:type="spellEnd"/>
      <w:r w:rsidRPr="00667145">
        <w:rPr>
          <w:rFonts w:cstheme="minorHAnsi"/>
        </w:rPr>
        <w:t xml:space="preserve"> CityWay, the revolutionary patented fast charging solution that leverages existing tram and trolleybus infrastructure to deliver charging in urban settings where grid transformation and </w:t>
      </w:r>
      <w:r w:rsidRPr="00667145">
        <w:rPr>
          <w:rFonts w:cstheme="minorHAnsi"/>
        </w:rPr>
        <w:lastRenderedPageBreak/>
        <w:t xml:space="preserve">roadworks are impossible. All the way to the monthly fixed-fee subscriptions to recharge electric vehicles at home and on the road, with offers calibrated to consumers’ charging habits, which enable the use of 100% sustainable energy, and which make it possible to take advantage of </w:t>
      </w:r>
      <w:r w:rsidR="00E85983" w:rsidRPr="00667145">
        <w:rPr>
          <w:rFonts w:cstheme="minorHAnsi"/>
        </w:rPr>
        <w:t xml:space="preserve">the available </w:t>
      </w:r>
      <w:r w:rsidRPr="00667145">
        <w:rPr>
          <w:rFonts w:cstheme="minorHAnsi"/>
        </w:rPr>
        <w:t xml:space="preserve">government incentives. </w:t>
      </w:r>
    </w:p>
    <w:p w14:paraId="36C18046" w14:textId="77777777" w:rsidR="00821CCE" w:rsidRPr="00667145" w:rsidRDefault="00821CCE" w:rsidP="00811F81">
      <w:pPr>
        <w:spacing w:after="0" w:line="360" w:lineRule="auto"/>
        <w:rPr>
          <w:rFonts w:cstheme="minorHAnsi"/>
        </w:rPr>
      </w:pPr>
    </w:p>
    <w:p w14:paraId="620BE4A7" w14:textId="6DADF0BD" w:rsidR="00811F81" w:rsidRPr="00667145" w:rsidRDefault="00811F81" w:rsidP="00811F81">
      <w:pPr>
        <w:spacing w:after="0" w:line="360" w:lineRule="auto"/>
        <w:rPr>
          <w:rFonts w:cstheme="minorHAnsi"/>
        </w:rPr>
      </w:pPr>
      <w:r w:rsidRPr="00667145">
        <w:rPr>
          <w:rFonts w:cstheme="minorHAnsi"/>
        </w:rPr>
        <w:t xml:space="preserve">During the press conference, </w:t>
      </w:r>
      <w:proofErr w:type="spellStart"/>
      <w:r w:rsidRPr="00667145">
        <w:rPr>
          <w:rFonts w:cstheme="minorHAnsi"/>
        </w:rPr>
        <w:t>Carlalberto</w:t>
      </w:r>
      <w:proofErr w:type="spellEnd"/>
      <w:r w:rsidRPr="00667145">
        <w:rPr>
          <w:rFonts w:cstheme="minorHAnsi"/>
        </w:rPr>
        <w:t xml:space="preserve"> </w:t>
      </w:r>
      <w:proofErr w:type="spellStart"/>
      <w:r w:rsidRPr="00667145">
        <w:rPr>
          <w:rFonts w:cstheme="minorHAnsi"/>
        </w:rPr>
        <w:t>Guglielminotti</w:t>
      </w:r>
      <w:proofErr w:type="spellEnd"/>
      <w:r w:rsidRPr="00667145">
        <w:rPr>
          <w:rFonts w:cstheme="minorHAnsi"/>
        </w:rPr>
        <w:t xml:space="preserve"> stated: “Free2Move </w:t>
      </w:r>
      <w:proofErr w:type="spellStart"/>
      <w:r w:rsidRPr="00667145">
        <w:rPr>
          <w:rFonts w:cstheme="minorHAnsi"/>
        </w:rPr>
        <w:t>eSolutions</w:t>
      </w:r>
      <w:proofErr w:type="spellEnd"/>
      <w:r w:rsidRPr="00667145">
        <w:rPr>
          <w:rFonts w:cstheme="minorHAnsi"/>
        </w:rPr>
        <w:t xml:space="preserve"> is the meeting point between the domain of energy and the automotive world. Indeed, it combines the know-how of Engie EPS, a worldwide player in micro</w:t>
      </w:r>
      <w:r w:rsidR="00EA4237" w:rsidRPr="00667145">
        <w:rPr>
          <w:rFonts w:cstheme="minorHAnsi"/>
        </w:rPr>
        <w:t>grids</w:t>
      </w:r>
      <w:r w:rsidRPr="00667145">
        <w:rPr>
          <w:rFonts w:cstheme="minorHAnsi"/>
        </w:rPr>
        <w:t xml:space="preserve"> and energy storage technology, with the experience of </w:t>
      </w:r>
      <w:proofErr w:type="spellStart"/>
      <w:r w:rsidRPr="00667145">
        <w:rPr>
          <w:rFonts w:cstheme="minorHAnsi"/>
        </w:rPr>
        <w:t>Stellantis</w:t>
      </w:r>
      <w:proofErr w:type="spellEnd"/>
      <w:r w:rsidRPr="00667145">
        <w:rPr>
          <w:rFonts w:cstheme="minorHAnsi"/>
        </w:rPr>
        <w:t xml:space="preserve">, </w:t>
      </w:r>
      <w:r w:rsidR="00E37CEC" w:rsidRPr="00667145">
        <w:rPr>
          <w:rFonts w:cstheme="minorHAnsi"/>
        </w:rPr>
        <w:t xml:space="preserve">one of the </w:t>
      </w:r>
      <w:r w:rsidRPr="00667145">
        <w:rPr>
          <w:rFonts w:cstheme="minorHAnsi"/>
        </w:rPr>
        <w:t>world lead</w:t>
      </w:r>
      <w:r w:rsidR="00F876C4" w:rsidRPr="00667145">
        <w:rPr>
          <w:rFonts w:cstheme="minorHAnsi"/>
        </w:rPr>
        <w:t>ing</w:t>
      </w:r>
      <w:r w:rsidR="00202ED1" w:rsidRPr="00667145">
        <w:rPr>
          <w:rFonts w:cstheme="minorHAnsi"/>
        </w:rPr>
        <w:t xml:space="preserve"> groups</w:t>
      </w:r>
      <w:r w:rsidRPr="00667145">
        <w:rPr>
          <w:rFonts w:cstheme="minorHAnsi"/>
        </w:rPr>
        <w:t xml:space="preserve"> in automotive. With Free2Move </w:t>
      </w:r>
      <w:proofErr w:type="spellStart"/>
      <w:r w:rsidRPr="00667145">
        <w:rPr>
          <w:rFonts w:cstheme="minorHAnsi"/>
        </w:rPr>
        <w:t>eSolutions</w:t>
      </w:r>
      <w:proofErr w:type="spellEnd"/>
      <w:r w:rsidRPr="00667145">
        <w:rPr>
          <w:rFonts w:cstheme="minorHAnsi"/>
        </w:rPr>
        <w:t xml:space="preserve">, electric mobility will be intended for everyone: we face complex technological challenges to make electric mobility simple and to enable future generations to </w:t>
      </w:r>
      <w:r w:rsidR="004634A9" w:rsidRPr="00667145">
        <w:rPr>
          <w:rFonts w:cstheme="minorHAnsi"/>
        </w:rPr>
        <w:t xml:space="preserve">move </w:t>
      </w:r>
      <w:r w:rsidRPr="00667145">
        <w:rPr>
          <w:rFonts w:cstheme="minorHAnsi"/>
        </w:rPr>
        <w:t xml:space="preserve">and </w:t>
      </w:r>
      <w:proofErr w:type="gramStart"/>
      <w:r w:rsidRPr="00667145">
        <w:rPr>
          <w:rFonts w:cstheme="minorHAnsi"/>
        </w:rPr>
        <w:t>live in</w:t>
      </w:r>
      <w:proofErr w:type="gramEnd"/>
      <w:r w:rsidRPr="00667145">
        <w:rPr>
          <w:rFonts w:cstheme="minorHAnsi"/>
        </w:rPr>
        <w:t xml:space="preserve"> harmony with </w:t>
      </w:r>
      <w:r w:rsidR="00F62AAF" w:rsidRPr="00667145">
        <w:rPr>
          <w:rFonts w:cstheme="minorHAnsi"/>
        </w:rPr>
        <w:t xml:space="preserve">our </w:t>
      </w:r>
      <w:r w:rsidRPr="00667145">
        <w:rPr>
          <w:rFonts w:cstheme="minorHAnsi"/>
        </w:rPr>
        <w:t>planet".</w:t>
      </w:r>
    </w:p>
    <w:p w14:paraId="3862DDA3" w14:textId="77777777" w:rsidR="00821CCE" w:rsidRPr="00667145" w:rsidRDefault="00821CCE" w:rsidP="00811F81">
      <w:pPr>
        <w:spacing w:after="0" w:line="360" w:lineRule="auto"/>
        <w:rPr>
          <w:rFonts w:cstheme="minorHAnsi"/>
        </w:rPr>
      </w:pPr>
    </w:p>
    <w:p w14:paraId="7D4FBBB2" w14:textId="31F057B0" w:rsidR="00811F81" w:rsidRPr="00667145" w:rsidRDefault="00811F81" w:rsidP="00811F81">
      <w:pPr>
        <w:spacing w:after="0" w:line="360" w:lineRule="auto"/>
        <w:rPr>
          <w:rFonts w:cstheme="minorHAnsi"/>
        </w:rPr>
      </w:pPr>
      <w:r w:rsidRPr="00667145">
        <w:rPr>
          <w:rFonts w:cstheme="minorHAnsi"/>
        </w:rPr>
        <w:t xml:space="preserve">CEO Roberto Di Stefano explained that “Free2Move </w:t>
      </w:r>
      <w:proofErr w:type="spellStart"/>
      <w:r w:rsidRPr="00667145">
        <w:rPr>
          <w:rFonts w:cstheme="minorHAnsi"/>
        </w:rPr>
        <w:t>eSolutions</w:t>
      </w:r>
      <w:proofErr w:type="spellEnd"/>
      <w:r w:rsidRPr="00667145">
        <w:rPr>
          <w:rFonts w:cstheme="minorHAnsi"/>
        </w:rPr>
        <w:t xml:space="preserve"> does not intend to be a conventional supplier, nor a mere retailer of mobility-related services. Its aim is rather to become something more, to speed up the energy transition and to become </w:t>
      </w:r>
      <w:r w:rsidR="00504A2C" w:rsidRPr="00667145">
        <w:rPr>
          <w:rFonts w:cstheme="minorHAnsi"/>
        </w:rPr>
        <w:t>a leader</w:t>
      </w:r>
      <w:r w:rsidRPr="00667145">
        <w:rPr>
          <w:rFonts w:cstheme="minorHAnsi"/>
        </w:rPr>
        <w:t xml:space="preserve"> in the sector: a global partner that interacts in close contact with customers, that is, anyone who uses an electric or electrified vehicle to get around.”</w:t>
      </w:r>
    </w:p>
    <w:p w14:paraId="76E0A47B" w14:textId="77777777" w:rsidR="00811F81" w:rsidRPr="00821CCE" w:rsidRDefault="00811F81" w:rsidP="00811F81">
      <w:pPr>
        <w:spacing w:after="0" w:line="360" w:lineRule="auto"/>
        <w:rPr>
          <w:rFonts w:cstheme="minorHAnsi"/>
        </w:rPr>
      </w:pPr>
    </w:p>
    <w:p w14:paraId="2312F69A" w14:textId="76DF32F8" w:rsidR="00811F81" w:rsidRPr="00821CCE" w:rsidRDefault="00BE79BB" w:rsidP="00811F81">
      <w:pPr>
        <w:spacing w:after="0" w:line="240" w:lineRule="auto"/>
        <w:rPr>
          <w:rFonts w:cstheme="minorHAnsi"/>
          <w:b/>
          <w:sz w:val="20"/>
          <w:szCs w:val="20"/>
        </w:rPr>
      </w:pPr>
      <w:r>
        <w:rPr>
          <w:b/>
          <w:color w:val="48C19F"/>
          <w:sz w:val="20"/>
          <w:szCs w:val="20"/>
        </w:rPr>
        <w:t xml:space="preserve">Information on Free2Move </w:t>
      </w:r>
      <w:proofErr w:type="spellStart"/>
      <w:r>
        <w:rPr>
          <w:b/>
          <w:color w:val="48C19F"/>
          <w:sz w:val="20"/>
          <w:szCs w:val="20"/>
        </w:rPr>
        <w:t>eSolutions</w:t>
      </w:r>
      <w:proofErr w:type="spellEnd"/>
    </w:p>
    <w:p w14:paraId="298B256C" w14:textId="77777777" w:rsidR="00811F81" w:rsidRPr="00821CCE" w:rsidRDefault="00811F81" w:rsidP="00811F81">
      <w:pPr>
        <w:spacing w:after="0" w:line="240" w:lineRule="auto"/>
        <w:rPr>
          <w:rFonts w:cstheme="minorHAnsi"/>
          <w:b/>
          <w:sz w:val="20"/>
          <w:szCs w:val="20"/>
        </w:rPr>
      </w:pPr>
      <w:r>
        <w:rPr>
          <w:sz w:val="20"/>
          <w:szCs w:val="20"/>
        </w:rPr>
        <w:t xml:space="preserve">Free2Move </w:t>
      </w:r>
      <w:proofErr w:type="spellStart"/>
      <w:r>
        <w:rPr>
          <w:sz w:val="20"/>
          <w:szCs w:val="20"/>
        </w:rPr>
        <w:t>eSolutions</w:t>
      </w:r>
      <w:proofErr w:type="spellEnd"/>
      <w:r>
        <w:rPr>
          <w:sz w:val="20"/>
          <w:szCs w:val="20"/>
        </w:rPr>
        <w:t xml:space="preserve"> is a joint venture between </w:t>
      </w:r>
      <w:proofErr w:type="spellStart"/>
      <w:r>
        <w:rPr>
          <w:sz w:val="20"/>
          <w:szCs w:val="20"/>
        </w:rPr>
        <w:t>Stellantis</w:t>
      </w:r>
      <w:proofErr w:type="spellEnd"/>
      <w:r>
        <w:rPr>
          <w:sz w:val="20"/>
          <w:szCs w:val="20"/>
        </w:rPr>
        <w:t xml:space="preserve"> and Engie EPS, aimed at becoming the world leader in the design, development, </w:t>
      </w:r>
      <w:proofErr w:type="gramStart"/>
      <w:r>
        <w:rPr>
          <w:sz w:val="20"/>
          <w:szCs w:val="20"/>
        </w:rPr>
        <w:t>manufacturing</w:t>
      </w:r>
      <w:proofErr w:type="gramEnd"/>
      <w:r>
        <w:rPr>
          <w:sz w:val="20"/>
          <w:szCs w:val="20"/>
        </w:rPr>
        <w:t xml:space="preserve"> and distribution of electric mobility products. In a spirit of innovation and as a precursor, the company will guide the transition to new forms of electric mobility, thus contributing to reductions in CO</w:t>
      </w:r>
      <w:r>
        <w:rPr>
          <w:sz w:val="20"/>
          <w:szCs w:val="20"/>
          <w:vertAlign w:val="subscript"/>
        </w:rPr>
        <w:t>2</w:t>
      </w:r>
      <w:r>
        <w:rPr>
          <w:sz w:val="20"/>
          <w:szCs w:val="20"/>
        </w:rPr>
        <w:t xml:space="preserve"> emissions.</w:t>
      </w:r>
    </w:p>
    <w:p w14:paraId="0CAA8F48" w14:textId="77777777" w:rsidR="008E6EC5" w:rsidRDefault="00811F81" w:rsidP="00811F81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Free2Move </w:t>
      </w:r>
      <w:proofErr w:type="spellStart"/>
      <w:r>
        <w:rPr>
          <w:sz w:val="20"/>
          <w:szCs w:val="20"/>
        </w:rPr>
        <w:t>eSolutions</w:t>
      </w:r>
      <w:proofErr w:type="spellEnd"/>
      <w:r>
        <w:rPr>
          <w:sz w:val="20"/>
          <w:szCs w:val="20"/>
        </w:rPr>
        <w:t xml:space="preserve"> is therefore a new international technological player, which can count on a team with great skills and specific knowledge, with the ability to offer innovative, </w:t>
      </w:r>
      <w:proofErr w:type="gramStart"/>
      <w:r>
        <w:rPr>
          <w:sz w:val="20"/>
          <w:szCs w:val="20"/>
        </w:rPr>
        <w:t>easy</w:t>
      </w:r>
      <w:proofErr w:type="gramEnd"/>
      <w:r>
        <w:rPr>
          <w:sz w:val="20"/>
          <w:szCs w:val="20"/>
        </w:rPr>
        <w:t xml:space="preserve"> and affordable mobility solutions. With its amazing technological innovation, its advanced </w:t>
      </w:r>
      <w:proofErr w:type="gramStart"/>
      <w:r>
        <w:rPr>
          <w:sz w:val="20"/>
          <w:szCs w:val="20"/>
        </w:rPr>
        <w:t>digitization</w:t>
      </w:r>
      <w:proofErr w:type="gramEnd"/>
      <w:r>
        <w:rPr>
          <w:sz w:val="20"/>
          <w:szCs w:val="20"/>
        </w:rPr>
        <w:t xml:space="preserve"> and its forward-looking approach, Free2Move </w:t>
      </w:r>
      <w:proofErr w:type="spellStart"/>
      <w:r>
        <w:rPr>
          <w:sz w:val="20"/>
          <w:szCs w:val="20"/>
        </w:rPr>
        <w:t>eSolutions</w:t>
      </w:r>
      <w:proofErr w:type="spellEnd"/>
      <w:r>
        <w:rPr>
          <w:sz w:val="20"/>
          <w:szCs w:val="20"/>
        </w:rPr>
        <w:t xml:space="preserve"> aims to simplify the transition to a more sustainable mobility. </w:t>
      </w:r>
    </w:p>
    <w:p w14:paraId="5A2771E8" w14:textId="6C60C69D" w:rsidR="00811F81" w:rsidRPr="00821CCE" w:rsidRDefault="00811F81" w:rsidP="00811F81">
      <w:pPr>
        <w:spacing w:after="0" w:line="240" w:lineRule="auto"/>
        <w:rPr>
          <w:rFonts w:cstheme="minorHAnsi"/>
          <w:b/>
          <w:sz w:val="20"/>
          <w:szCs w:val="20"/>
        </w:rPr>
      </w:pPr>
      <w:r>
        <w:rPr>
          <w:sz w:val="20"/>
          <w:szCs w:val="20"/>
        </w:rPr>
        <w:t xml:space="preserve">For more information, </w:t>
      </w:r>
      <w:r w:rsidR="004634A9">
        <w:rPr>
          <w:sz w:val="20"/>
          <w:szCs w:val="20"/>
        </w:rPr>
        <w:t>visit</w:t>
      </w:r>
      <w:r>
        <w:rPr>
          <w:sz w:val="20"/>
          <w:szCs w:val="20"/>
        </w:rPr>
        <w:t xml:space="preserve"> </w:t>
      </w:r>
      <w:hyperlink r:id="rId7" w:history="1">
        <w:r>
          <w:rPr>
            <w:rStyle w:val="Collegamentoipertestuale"/>
            <w:color w:val="48C19F"/>
            <w:sz w:val="20"/>
            <w:szCs w:val="20"/>
          </w:rPr>
          <w:t>www.esolutions.free2move.com</w:t>
        </w:r>
      </w:hyperlink>
      <w:r>
        <w:rPr>
          <w:color w:val="202124"/>
          <w:sz w:val="20"/>
          <w:szCs w:val="20"/>
        </w:rPr>
        <w:t>.</w:t>
      </w:r>
    </w:p>
    <w:p w14:paraId="3649AAAC" w14:textId="77777777" w:rsidR="00811F81" w:rsidRPr="00821CCE" w:rsidRDefault="00811F81" w:rsidP="00811F81">
      <w:pPr>
        <w:spacing w:after="0" w:line="240" w:lineRule="auto"/>
        <w:rPr>
          <w:rFonts w:cstheme="minorHAnsi"/>
          <w:sz w:val="20"/>
          <w:szCs w:val="20"/>
        </w:rPr>
      </w:pPr>
    </w:p>
    <w:p w14:paraId="613AF900" w14:textId="77777777" w:rsidR="00BE79BB" w:rsidRPr="00667145" w:rsidRDefault="00BE79BB" w:rsidP="00811F81">
      <w:pPr>
        <w:spacing w:after="0" w:line="240" w:lineRule="auto"/>
        <w:rPr>
          <w:b/>
          <w:color w:val="48C19F"/>
          <w:sz w:val="20"/>
          <w:szCs w:val="20"/>
          <w:lang w:val="it-IT"/>
        </w:rPr>
      </w:pPr>
      <w:r w:rsidRPr="00667145">
        <w:rPr>
          <w:b/>
          <w:color w:val="48C19F"/>
          <w:sz w:val="20"/>
          <w:szCs w:val="20"/>
          <w:lang w:val="it-IT"/>
        </w:rPr>
        <w:t xml:space="preserve">Media </w:t>
      </w:r>
      <w:proofErr w:type="spellStart"/>
      <w:r w:rsidRPr="00667145">
        <w:rPr>
          <w:b/>
          <w:color w:val="48C19F"/>
          <w:sz w:val="20"/>
          <w:szCs w:val="20"/>
          <w:lang w:val="it-IT"/>
        </w:rPr>
        <w:t>Contacts</w:t>
      </w:r>
      <w:proofErr w:type="spellEnd"/>
    </w:p>
    <w:p w14:paraId="0A7C4FE0" w14:textId="2E6F665E" w:rsidR="00811F81" w:rsidRPr="00667145" w:rsidRDefault="00811F81" w:rsidP="00811F81">
      <w:pPr>
        <w:spacing w:after="0" w:line="240" w:lineRule="auto"/>
        <w:rPr>
          <w:rStyle w:val="Collegamentoipertestuale"/>
          <w:sz w:val="20"/>
          <w:szCs w:val="20"/>
          <w:lang w:val="it-IT"/>
        </w:rPr>
      </w:pPr>
      <w:r w:rsidRPr="00667145">
        <w:rPr>
          <w:sz w:val="20"/>
          <w:szCs w:val="20"/>
          <w:lang w:val="it-IT"/>
        </w:rPr>
        <w:t xml:space="preserve">Cristina Cremonesi, +39 345 5708686, </w:t>
      </w:r>
      <w:hyperlink r:id="rId8" w:history="1">
        <w:r w:rsidRPr="00667145">
          <w:rPr>
            <w:rStyle w:val="Collegamentoipertestuale"/>
            <w:color w:val="48C19F"/>
            <w:sz w:val="20"/>
            <w:szCs w:val="20"/>
            <w:lang w:val="it-IT"/>
          </w:rPr>
          <w:t>cristina.cremonesi@f2m-esolutions.com</w:t>
        </w:r>
      </w:hyperlink>
    </w:p>
    <w:p w14:paraId="5E10E9FD" w14:textId="77777777" w:rsidR="00CC3A7A" w:rsidRPr="00667145" w:rsidRDefault="00811F81" w:rsidP="00811F81">
      <w:pPr>
        <w:spacing w:after="0" w:line="240" w:lineRule="auto"/>
        <w:rPr>
          <w:rFonts w:cstheme="minorHAnsi"/>
          <w:sz w:val="20"/>
          <w:szCs w:val="20"/>
          <w:lang w:val="it-IT"/>
        </w:rPr>
      </w:pPr>
      <w:r w:rsidRPr="00667145">
        <w:rPr>
          <w:sz w:val="20"/>
          <w:szCs w:val="20"/>
          <w:lang w:val="it-IT"/>
        </w:rPr>
        <w:t xml:space="preserve">Marco Belletti, +39 334 6004837, </w:t>
      </w:r>
      <w:hyperlink r:id="rId9" w:history="1">
        <w:r w:rsidRPr="00667145">
          <w:rPr>
            <w:rStyle w:val="Collegamentoipertestuale"/>
            <w:color w:val="48C19F"/>
            <w:sz w:val="20"/>
            <w:szCs w:val="20"/>
            <w:lang w:val="it-IT"/>
          </w:rPr>
          <w:t>marco.belletti@f2m-esolutions.com</w:t>
        </w:r>
      </w:hyperlink>
    </w:p>
    <w:sectPr w:rsidR="00CC3A7A" w:rsidRPr="00667145">
      <w:headerReference w:type="default" r:id="rId10"/>
      <w:foot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76DD88" w14:textId="77777777" w:rsidR="005327FB" w:rsidRDefault="005327FB" w:rsidP="00021033">
      <w:pPr>
        <w:spacing w:after="0" w:line="240" w:lineRule="auto"/>
      </w:pPr>
      <w:r>
        <w:separator/>
      </w:r>
    </w:p>
  </w:endnote>
  <w:endnote w:type="continuationSeparator" w:id="0">
    <w:p w14:paraId="16983FDF" w14:textId="77777777" w:rsidR="005327FB" w:rsidRDefault="005327FB" w:rsidP="000210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Open Sans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019735" w14:textId="77777777" w:rsidR="008A5A74" w:rsidRDefault="008A5A74" w:rsidP="008A5A74">
    <w:pPr>
      <w:spacing w:after="120" w:line="288" w:lineRule="auto"/>
      <w:jc w:val="right"/>
      <w:rPr>
        <w:rFonts w:ascii="Open Sans" w:hAnsi="Open Sans" w:cs="Open Sans"/>
        <w:i/>
        <w:iCs/>
        <w:color w:val="FFFFFF" w:themeColor="background1"/>
        <w:sz w:val="14"/>
        <w:szCs w:val="14"/>
      </w:rPr>
    </w:pPr>
    <w:r>
      <w:rPr>
        <w:rFonts w:ascii="Open Sans" w:hAnsi="Open Sans"/>
        <w:i/>
        <w:iCs/>
        <w:color w:val="FFFFFF" w:themeColor="background1"/>
        <w:sz w:val="14"/>
        <w:szCs w:val="14"/>
      </w:rPr>
      <w:t xml:space="preserve">    </w:t>
    </w:r>
    <w:r>
      <w:rPr>
        <w:rFonts w:ascii="Open Sans" w:hAnsi="Open Sans"/>
        <w:i/>
        <w:iCs/>
        <w:color w:val="FFFFFF" w:themeColor="background1"/>
        <w:sz w:val="14"/>
        <w:szCs w:val="14"/>
      </w:rPr>
      <w:tab/>
    </w:r>
    <w:r>
      <w:rPr>
        <w:rFonts w:ascii="Open Sans" w:hAnsi="Open Sans"/>
        <w:i/>
        <w:iCs/>
        <w:color w:val="FFFFFF" w:themeColor="background1"/>
        <w:sz w:val="14"/>
        <w:szCs w:val="14"/>
      </w:rPr>
      <w:tab/>
    </w:r>
    <w:r>
      <w:rPr>
        <w:rFonts w:ascii="Open Sans" w:hAnsi="Open Sans"/>
        <w:i/>
        <w:iCs/>
        <w:color w:val="FFFFFF" w:themeColor="background1"/>
        <w:sz w:val="14"/>
        <w:szCs w:val="14"/>
      </w:rPr>
      <w:tab/>
    </w:r>
    <w:r>
      <w:rPr>
        <w:rFonts w:ascii="Open Sans" w:hAnsi="Open Sans"/>
        <w:i/>
        <w:iCs/>
        <w:color w:val="FFFFFF" w:themeColor="background1"/>
        <w:sz w:val="14"/>
        <w:szCs w:val="14"/>
      </w:rPr>
      <w:tab/>
    </w:r>
    <w:r>
      <w:rPr>
        <w:rFonts w:ascii="Open Sans" w:hAnsi="Open Sans"/>
        <w:i/>
        <w:iCs/>
        <w:color w:val="FFFFFF" w:themeColor="background1"/>
        <w:sz w:val="14"/>
        <w:szCs w:val="14"/>
      </w:rPr>
      <w:tab/>
    </w:r>
  </w:p>
  <w:p w14:paraId="7012B168" w14:textId="77777777" w:rsidR="008A5A74" w:rsidRPr="008A5A74" w:rsidRDefault="008A5A74" w:rsidP="008A5A74">
    <w:pPr>
      <w:spacing w:after="120" w:line="288" w:lineRule="auto"/>
      <w:jc w:val="right"/>
    </w:pPr>
    <w:r>
      <w:rPr>
        <w:rFonts w:ascii="Open Sans" w:hAnsi="Open Sans"/>
        <w:color w:val="FFFFFF" w:themeColor="background1"/>
        <w:sz w:val="14"/>
        <w:szCs w:val="14"/>
      </w:rPr>
      <w:t>esolutions.free2move.com</w:t>
    </w:r>
    <w:r>
      <w:rPr>
        <w:b/>
        <w:bCs/>
        <w:noProof/>
        <w:color w:val="808080" w:themeColor="background1" w:themeShade="80"/>
      </w:rPr>
      <w:drawing>
        <wp:anchor distT="0" distB="0" distL="114300" distR="114300" simplePos="0" relativeHeight="251660288" behindDoc="1" locked="0" layoutInCell="1" allowOverlap="1" wp14:anchorId="11C8CF1D" wp14:editId="5FBE54F7">
          <wp:simplePos x="0" y="0"/>
          <wp:positionH relativeFrom="column">
            <wp:posOffset>-1646555</wp:posOffset>
          </wp:positionH>
          <wp:positionV relativeFrom="paragraph">
            <wp:posOffset>-179070</wp:posOffset>
          </wp:positionV>
          <wp:extent cx="9729888" cy="850265"/>
          <wp:effectExtent l="0" t="0" r="0" b="635"/>
          <wp:wrapNone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magine 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9888" cy="8502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876B87" w14:textId="77777777" w:rsidR="005327FB" w:rsidRDefault="005327FB" w:rsidP="00021033">
      <w:pPr>
        <w:spacing w:after="0" w:line="240" w:lineRule="auto"/>
      </w:pPr>
      <w:r>
        <w:separator/>
      </w:r>
    </w:p>
  </w:footnote>
  <w:footnote w:type="continuationSeparator" w:id="0">
    <w:p w14:paraId="5B69DCBD" w14:textId="77777777" w:rsidR="005327FB" w:rsidRDefault="005327FB" w:rsidP="000210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98062B" w14:textId="77777777" w:rsidR="00021033" w:rsidRPr="00021033" w:rsidRDefault="00021033" w:rsidP="00021033">
    <w:pPr>
      <w:pStyle w:val="Intestazione"/>
      <w:jc w:val="right"/>
      <w:rPr>
        <w:rFonts w:ascii="Open Sans" w:hAnsi="Open Sans" w:cs="Open Sans"/>
        <w:b/>
        <w:bCs/>
        <w:color w:val="48C19F"/>
        <w:sz w:val="28"/>
        <w:szCs w:val="28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6CA83C56" wp14:editId="0D1FA34F">
          <wp:simplePos x="0" y="0"/>
          <wp:positionH relativeFrom="margin">
            <wp:align>left</wp:align>
          </wp:positionH>
          <wp:positionV relativeFrom="page">
            <wp:posOffset>384810</wp:posOffset>
          </wp:positionV>
          <wp:extent cx="1042035" cy="753110"/>
          <wp:effectExtent l="0" t="0" r="5715" b="8890"/>
          <wp:wrapThrough wrapText="bothSides">
            <wp:wrapPolygon edited="0">
              <wp:start x="0" y="0"/>
              <wp:lineTo x="0" y="21309"/>
              <wp:lineTo x="21324" y="21309"/>
              <wp:lineTo x="21324" y="0"/>
              <wp:lineTo x="0" y="0"/>
            </wp:wrapPolygon>
          </wp:wrapThrough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REE2MOVE_EMOB SOLUTIONS_RGB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2035" cy="7531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Open Sans" w:hAnsi="Open Sans"/>
        <w:b/>
        <w:bCs/>
        <w:color w:val="48C19F"/>
        <w:sz w:val="28"/>
        <w:szCs w:val="28"/>
      </w:rPr>
      <w:t xml:space="preserve"> PRESS RELEASE</w:t>
    </w:r>
  </w:p>
  <w:p w14:paraId="604C302A" w14:textId="77777777" w:rsidR="00021033" w:rsidRPr="00021033" w:rsidRDefault="00021033" w:rsidP="00667145">
    <w:pPr>
      <w:pStyle w:val="Intestazione"/>
      <w:rPr>
        <w:rFonts w:ascii="Open Sans" w:hAnsi="Open Sans" w:cs="Open Sans"/>
        <w:b/>
        <w:bCs/>
        <w:color w:val="48C19F"/>
        <w:sz w:val="24"/>
        <w:szCs w:val="24"/>
      </w:rPr>
    </w:pPr>
  </w:p>
  <w:p w14:paraId="65E092EC" w14:textId="4D5B0590" w:rsidR="00021033" w:rsidRDefault="00F16AB7" w:rsidP="00021033">
    <w:pPr>
      <w:pStyle w:val="Intestazione"/>
      <w:jc w:val="right"/>
      <w:rPr>
        <w:rFonts w:ascii="Open Sans" w:hAnsi="Open Sans" w:cs="Open Sans"/>
        <w:b/>
        <w:bCs/>
        <w:color w:val="48C19F"/>
        <w:sz w:val="18"/>
        <w:szCs w:val="18"/>
      </w:rPr>
    </w:pPr>
    <w:r>
      <w:rPr>
        <w:rFonts w:ascii="Open Sans" w:hAnsi="Open Sans"/>
        <w:b/>
        <w:bCs/>
        <w:color w:val="48C19F"/>
        <w:sz w:val="18"/>
        <w:szCs w:val="18"/>
      </w:rPr>
      <w:t xml:space="preserve">4 </w:t>
    </w:r>
    <w:r w:rsidR="00021033">
      <w:rPr>
        <w:rFonts w:ascii="Open Sans" w:hAnsi="Open Sans"/>
        <w:b/>
        <w:bCs/>
        <w:color w:val="48C19F"/>
        <w:sz w:val="18"/>
        <w:szCs w:val="18"/>
      </w:rPr>
      <w:t>May</w:t>
    </w:r>
    <w:r>
      <w:rPr>
        <w:rFonts w:ascii="Open Sans" w:hAnsi="Open Sans"/>
        <w:b/>
        <w:bCs/>
        <w:color w:val="48C19F"/>
        <w:sz w:val="18"/>
        <w:szCs w:val="18"/>
      </w:rPr>
      <w:t xml:space="preserve"> </w:t>
    </w:r>
    <w:r w:rsidR="00021033">
      <w:rPr>
        <w:rFonts w:ascii="Open Sans" w:hAnsi="Open Sans"/>
        <w:b/>
        <w:bCs/>
        <w:color w:val="48C19F"/>
        <w:sz w:val="18"/>
        <w:szCs w:val="18"/>
      </w:rPr>
      <w:t>2021</w:t>
    </w:r>
  </w:p>
  <w:p w14:paraId="4CA6A38A" w14:textId="77777777" w:rsidR="00BE79BB" w:rsidRPr="00021033" w:rsidRDefault="00BE79BB" w:rsidP="00021033">
    <w:pPr>
      <w:pStyle w:val="Intestazione"/>
      <w:jc w:val="right"/>
      <w:rPr>
        <w:rFonts w:ascii="Open Sans" w:hAnsi="Open Sans" w:cs="Open Sans"/>
        <w:b/>
        <w:bCs/>
        <w:color w:val="48C19F"/>
        <w:sz w:val="18"/>
        <w:szCs w:val="18"/>
      </w:rPr>
    </w:pPr>
  </w:p>
  <w:p w14:paraId="73715580" w14:textId="77777777" w:rsidR="00021033" w:rsidRDefault="00021033" w:rsidP="00021033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1033"/>
    <w:rsid w:val="00021033"/>
    <w:rsid w:val="00035F50"/>
    <w:rsid w:val="00042FCE"/>
    <w:rsid w:val="00094A75"/>
    <w:rsid w:val="000A734F"/>
    <w:rsid w:val="000A7A13"/>
    <w:rsid w:val="000C64B7"/>
    <w:rsid w:val="000D29EF"/>
    <w:rsid w:val="000F3463"/>
    <w:rsid w:val="0010296F"/>
    <w:rsid w:val="001274D4"/>
    <w:rsid w:val="001543AA"/>
    <w:rsid w:val="00173EDE"/>
    <w:rsid w:val="001968F8"/>
    <w:rsid w:val="001B4E3E"/>
    <w:rsid w:val="00202ED1"/>
    <w:rsid w:val="00251286"/>
    <w:rsid w:val="00275355"/>
    <w:rsid w:val="00287545"/>
    <w:rsid w:val="002E12AB"/>
    <w:rsid w:val="002E7D10"/>
    <w:rsid w:val="002F50DD"/>
    <w:rsid w:val="00333498"/>
    <w:rsid w:val="003427F3"/>
    <w:rsid w:val="00351D19"/>
    <w:rsid w:val="00352B0D"/>
    <w:rsid w:val="00386B15"/>
    <w:rsid w:val="003B0862"/>
    <w:rsid w:val="003B10E9"/>
    <w:rsid w:val="0042670A"/>
    <w:rsid w:val="00461059"/>
    <w:rsid w:val="004634A9"/>
    <w:rsid w:val="00466172"/>
    <w:rsid w:val="004A1989"/>
    <w:rsid w:val="004F5A39"/>
    <w:rsid w:val="0050227A"/>
    <w:rsid w:val="00504A2C"/>
    <w:rsid w:val="00512828"/>
    <w:rsid w:val="005327FB"/>
    <w:rsid w:val="0054449B"/>
    <w:rsid w:val="00553159"/>
    <w:rsid w:val="005546B8"/>
    <w:rsid w:val="00576E50"/>
    <w:rsid w:val="00585AA9"/>
    <w:rsid w:val="00587C90"/>
    <w:rsid w:val="005B3E37"/>
    <w:rsid w:val="005C11B2"/>
    <w:rsid w:val="006100B9"/>
    <w:rsid w:val="00667145"/>
    <w:rsid w:val="006843FB"/>
    <w:rsid w:val="00684C90"/>
    <w:rsid w:val="006A7C5C"/>
    <w:rsid w:val="006F2E78"/>
    <w:rsid w:val="006F5FB0"/>
    <w:rsid w:val="007018F3"/>
    <w:rsid w:val="007102C3"/>
    <w:rsid w:val="007162E3"/>
    <w:rsid w:val="00730E6E"/>
    <w:rsid w:val="00765DB2"/>
    <w:rsid w:val="007868FF"/>
    <w:rsid w:val="00792D5C"/>
    <w:rsid w:val="007A42D5"/>
    <w:rsid w:val="007B3BD3"/>
    <w:rsid w:val="007C7F64"/>
    <w:rsid w:val="007E1895"/>
    <w:rsid w:val="007F5BBB"/>
    <w:rsid w:val="007F5F0E"/>
    <w:rsid w:val="007F7A67"/>
    <w:rsid w:val="00811F81"/>
    <w:rsid w:val="0081216C"/>
    <w:rsid w:val="00821CCE"/>
    <w:rsid w:val="00831811"/>
    <w:rsid w:val="00832F37"/>
    <w:rsid w:val="008607C2"/>
    <w:rsid w:val="00874984"/>
    <w:rsid w:val="008A5A74"/>
    <w:rsid w:val="008E6EC5"/>
    <w:rsid w:val="008F3B1F"/>
    <w:rsid w:val="00900B4B"/>
    <w:rsid w:val="00912136"/>
    <w:rsid w:val="00923B07"/>
    <w:rsid w:val="00943D18"/>
    <w:rsid w:val="009452DD"/>
    <w:rsid w:val="00951E46"/>
    <w:rsid w:val="009B7C05"/>
    <w:rsid w:val="009C1321"/>
    <w:rsid w:val="009D407C"/>
    <w:rsid w:val="009D4BA8"/>
    <w:rsid w:val="009F5A63"/>
    <w:rsid w:val="00A0700F"/>
    <w:rsid w:val="00A51DF7"/>
    <w:rsid w:val="00A611C0"/>
    <w:rsid w:val="00A6305F"/>
    <w:rsid w:val="00A72120"/>
    <w:rsid w:val="00A8071A"/>
    <w:rsid w:val="00A84646"/>
    <w:rsid w:val="00A9464E"/>
    <w:rsid w:val="00AA3153"/>
    <w:rsid w:val="00AB0DC0"/>
    <w:rsid w:val="00AC641E"/>
    <w:rsid w:val="00AC6C31"/>
    <w:rsid w:val="00AF76EC"/>
    <w:rsid w:val="00B023DC"/>
    <w:rsid w:val="00B220EF"/>
    <w:rsid w:val="00B253C2"/>
    <w:rsid w:val="00B61734"/>
    <w:rsid w:val="00BB6252"/>
    <w:rsid w:val="00BD294A"/>
    <w:rsid w:val="00BE1423"/>
    <w:rsid w:val="00BE3EC7"/>
    <w:rsid w:val="00BE79BB"/>
    <w:rsid w:val="00BF2084"/>
    <w:rsid w:val="00BF2A23"/>
    <w:rsid w:val="00C022B3"/>
    <w:rsid w:val="00C30A9C"/>
    <w:rsid w:val="00C425D2"/>
    <w:rsid w:val="00C46A39"/>
    <w:rsid w:val="00CB75BB"/>
    <w:rsid w:val="00D14E99"/>
    <w:rsid w:val="00D156F6"/>
    <w:rsid w:val="00D668B7"/>
    <w:rsid w:val="00D802FE"/>
    <w:rsid w:val="00D84D92"/>
    <w:rsid w:val="00D91DE2"/>
    <w:rsid w:val="00D95471"/>
    <w:rsid w:val="00E179BD"/>
    <w:rsid w:val="00E309B0"/>
    <w:rsid w:val="00E32E76"/>
    <w:rsid w:val="00E3361E"/>
    <w:rsid w:val="00E37CEC"/>
    <w:rsid w:val="00E37F0A"/>
    <w:rsid w:val="00E65F7D"/>
    <w:rsid w:val="00E671EE"/>
    <w:rsid w:val="00E85983"/>
    <w:rsid w:val="00E91885"/>
    <w:rsid w:val="00E94A6C"/>
    <w:rsid w:val="00EA4237"/>
    <w:rsid w:val="00EB4055"/>
    <w:rsid w:val="00EF028C"/>
    <w:rsid w:val="00EF6DB6"/>
    <w:rsid w:val="00F00D21"/>
    <w:rsid w:val="00F16AB7"/>
    <w:rsid w:val="00F209AA"/>
    <w:rsid w:val="00F472C9"/>
    <w:rsid w:val="00F51DA6"/>
    <w:rsid w:val="00F62AAF"/>
    <w:rsid w:val="00F876C4"/>
    <w:rsid w:val="00F9248B"/>
    <w:rsid w:val="00FB3711"/>
    <w:rsid w:val="00FE31C8"/>
    <w:rsid w:val="00FE3292"/>
    <w:rsid w:val="00FE4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8D6F32"/>
  <w15:chartTrackingRefBased/>
  <w15:docId w15:val="{64A944FB-123C-49B0-8B61-967816BF3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semiHidden/>
    <w:unhideWhenUsed/>
    <w:rsid w:val="00021033"/>
    <w:rPr>
      <w:color w:val="70AD47"/>
    </w:rPr>
  </w:style>
  <w:style w:type="paragraph" w:styleId="Intestazione">
    <w:name w:val="header"/>
    <w:basedOn w:val="Normale"/>
    <w:link w:val="IntestazioneCarattere"/>
    <w:uiPriority w:val="99"/>
    <w:unhideWhenUsed/>
    <w:rsid w:val="0002103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21033"/>
  </w:style>
  <w:style w:type="paragraph" w:styleId="Pidipagina">
    <w:name w:val="footer"/>
    <w:basedOn w:val="Normale"/>
    <w:link w:val="PidipaginaCarattere"/>
    <w:uiPriority w:val="99"/>
    <w:unhideWhenUsed/>
    <w:rsid w:val="0002103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21033"/>
  </w:style>
  <w:style w:type="character" w:styleId="Rimandocommento">
    <w:name w:val="annotation reference"/>
    <w:basedOn w:val="Carpredefinitoparagrafo"/>
    <w:uiPriority w:val="99"/>
    <w:semiHidden/>
    <w:unhideWhenUsed/>
    <w:rsid w:val="0087498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74984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74984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7498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74984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749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74984"/>
    <w:rPr>
      <w:rFonts w:ascii="Segoe UI" w:hAnsi="Segoe UI" w:cs="Segoe UI"/>
      <w:sz w:val="18"/>
      <w:szCs w:val="18"/>
    </w:rPr>
  </w:style>
  <w:style w:type="paragraph" w:styleId="Revisione">
    <w:name w:val="Revision"/>
    <w:hidden/>
    <w:uiPriority w:val="99"/>
    <w:semiHidden/>
    <w:rsid w:val="001274D4"/>
    <w:pPr>
      <w:spacing w:after="0" w:line="240" w:lineRule="auto"/>
    </w:pPr>
  </w:style>
  <w:style w:type="paragraph" w:styleId="NormaleWeb">
    <w:name w:val="Normal (Web)"/>
    <w:basedOn w:val="Normale"/>
    <w:uiPriority w:val="99"/>
    <w:semiHidden/>
    <w:unhideWhenUsed/>
    <w:rsid w:val="006100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6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7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7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ristina.cremonesi@f2m-esolutions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esolutions.free2move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marco.belletti@f2m-esolutions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239F0C-D142-4A20-8396-4163F0C4A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814</Words>
  <Characters>4642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FIAT Group</Company>
  <LinksUpToDate>false</LinksUpToDate>
  <CharactersWithSpaces>5446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Belletti</dc:creator>
  <cp:keywords/>
  <dc:description/>
  <cp:lastModifiedBy>FERRARO Matteo (EPS)</cp:lastModifiedBy>
  <cp:revision>5</cp:revision>
  <cp:lastPrinted>2021-05-03T19:28:00Z</cp:lastPrinted>
  <dcterms:created xsi:type="dcterms:W3CDTF">2021-05-04T08:31:00Z</dcterms:created>
  <dcterms:modified xsi:type="dcterms:W3CDTF">2021-05-04T10:50:00Z</dcterms:modified>
</cp:coreProperties>
</file>